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0DCD" w14:textId="48670DF9" w:rsidR="00836647" w:rsidRPr="002D7D4D" w:rsidRDefault="002D7D4D" w:rsidP="002419D8">
      <w:pPr>
        <w:spacing w:line="240" w:lineRule="auto"/>
        <w:jc w:val="center"/>
        <w:rPr>
          <w:rFonts w:ascii="Times New Roman" w:eastAsia="Arial" w:hAnsi="Times New Roman" w:cs="Times New Roman"/>
          <w:b/>
          <w:sz w:val="24"/>
          <w:szCs w:val="24"/>
        </w:rPr>
      </w:pPr>
      <w:r w:rsidRPr="002D7D4D">
        <w:rPr>
          <w:rFonts w:ascii="Times New Roman" w:hAnsi="Times New Roman" w:cs="Times New Roman"/>
          <w:b/>
          <w:sz w:val="24"/>
          <w:szCs w:val="24"/>
        </w:rPr>
        <w:t xml:space="preserve">DETEKSI </w:t>
      </w:r>
      <w:r w:rsidRPr="002D7D4D">
        <w:rPr>
          <w:rFonts w:ascii="Times New Roman" w:hAnsi="Times New Roman" w:cs="Times New Roman"/>
          <w:b/>
          <w:i/>
          <w:iCs/>
          <w:sz w:val="24"/>
          <w:szCs w:val="24"/>
        </w:rPr>
        <w:t>Extended Spectrum Beta-Lactamase</w:t>
      </w:r>
      <w:r w:rsidRPr="002D7D4D">
        <w:rPr>
          <w:rFonts w:ascii="Times New Roman" w:hAnsi="Times New Roman" w:cs="Times New Roman"/>
          <w:b/>
          <w:sz w:val="24"/>
          <w:szCs w:val="24"/>
        </w:rPr>
        <w:t xml:space="preserve"> (ESBL) PADA PUS LUKA PASIEN DIABETES MELITUS METODE </w:t>
      </w:r>
      <w:r w:rsidRPr="002D7D4D">
        <w:rPr>
          <w:rFonts w:ascii="Times New Roman" w:hAnsi="Times New Roman" w:cs="Times New Roman"/>
          <w:b/>
          <w:i/>
          <w:iCs/>
          <w:sz w:val="24"/>
          <w:szCs w:val="24"/>
        </w:rPr>
        <w:t>Polymerase Chain</w:t>
      </w:r>
      <w:r w:rsidRPr="002D7D4D">
        <w:rPr>
          <w:rFonts w:ascii="Times New Roman" w:hAnsi="Times New Roman" w:cs="Times New Roman"/>
          <w:b/>
          <w:sz w:val="24"/>
          <w:szCs w:val="24"/>
        </w:rPr>
        <w:t xml:space="preserve"> </w:t>
      </w:r>
      <w:r w:rsidRPr="002D7D4D">
        <w:rPr>
          <w:rFonts w:ascii="Times New Roman" w:hAnsi="Times New Roman" w:cs="Times New Roman"/>
          <w:b/>
          <w:i/>
          <w:iCs/>
          <w:sz w:val="24"/>
          <w:szCs w:val="24"/>
        </w:rPr>
        <w:t>Reaction</w:t>
      </w:r>
      <w:r w:rsidRPr="002D7D4D">
        <w:rPr>
          <w:rFonts w:ascii="Times New Roman" w:hAnsi="Times New Roman" w:cs="Times New Roman"/>
          <w:b/>
          <w:sz w:val="24"/>
          <w:szCs w:val="24"/>
        </w:rPr>
        <w:t xml:space="preserve"> (PCR) DI KOTA MAKASSAR</w:t>
      </w:r>
    </w:p>
    <w:p w14:paraId="249A8C2F" w14:textId="6185E241" w:rsidR="00836647" w:rsidRPr="002D7D4D" w:rsidRDefault="002D7D4D" w:rsidP="00836647">
      <w:pPr>
        <w:spacing w:after="0" w:line="240" w:lineRule="auto"/>
        <w:jc w:val="center"/>
        <w:rPr>
          <w:rFonts w:ascii="Times New Roman" w:eastAsia="Times New Roman" w:hAnsi="Times New Roman" w:cs="Times New Roman"/>
          <w:color w:val="FF0000"/>
          <w:sz w:val="24"/>
          <w:szCs w:val="24"/>
        </w:rPr>
      </w:pPr>
      <w:r w:rsidRPr="002D7D4D">
        <w:rPr>
          <w:rFonts w:ascii="Times New Roman" w:hAnsi="Times New Roman" w:cs="Times New Roman"/>
          <w:i/>
          <w:iCs/>
          <w:sz w:val="24"/>
          <w:szCs w:val="24"/>
        </w:rPr>
        <w:t>Detection of Extended Spectrum Beta-Lactamase (ESBL) in Wound Pus of Diabetes Mellitus Patients Using Polymerase Chain Reaction (PCR) Method in Makassar City</w:t>
      </w:r>
    </w:p>
    <w:p w14:paraId="5800B560" w14:textId="77777777" w:rsidR="00836647" w:rsidRPr="002D7D4D" w:rsidRDefault="00836647" w:rsidP="00836647">
      <w:pPr>
        <w:spacing w:after="0" w:line="240" w:lineRule="auto"/>
        <w:jc w:val="center"/>
        <w:rPr>
          <w:rFonts w:ascii="Times New Roman" w:eastAsia="Times New Roman" w:hAnsi="Times New Roman" w:cs="Times New Roman"/>
          <w:color w:val="FF0000"/>
          <w:sz w:val="24"/>
          <w:szCs w:val="24"/>
        </w:rPr>
      </w:pPr>
    </w:p>
    <w:p w14:paraId="2E3AF699" w14:textId="0F9226F7" w:rsidR="00836647" w:rsidRPr="002D7D4D" w:rsidRDefault="002D7D4D" w:rsidP="00836647">
      <w:pPr>
        <w:spacing w:after="0" w:line="240" w:lineRule="auto"/>
        <w:jc w:val="center"/>
        <w:rPr>
          <w:rFonts w:ascii="Times New Roman" w:eastAsia="Times New Roman" w:hAnsi="Times New Roman" w:cs="Times New Roman"/>
          <w:sz w:val="24"/>
          <w:szCs w:val="24"/>
          <w:vertAlign w:val="superscript"/>
        </w:rPr>
      </w:pPr>
      <w:proofErr w:type="spellStart"/>
      <w:r w:rsidRPr="002D7D4D">
        <w:rPr>
          <w:rFonts w:ascii="Times New Roman" w:eastAsia="Times New Roman" w:hAnsi="Times New Roman" w:cs="Times New Roman"/>
          <w:b/>
          <w:sz w:val="24"/>
          <w:szCs w:val="24"/>
        </w:rPr>
        <w:t>Indriani</w:t>
      </w:r>
      <w:proofErr w:type="spellEnd"/>
      <w:r w:rsidRPr="002D7D4D">
        <w:rPr>
          <w:rFonts w:ascii="Times New Roman" w:eastAsia="Times New Roman" w:hAnsi="Times New Roman" w:cs="Times New Roman"/>
          <w:b/>
          <w:sz w:val="24"/>
          <w:szCs w:val="24"/>
        </w:rPr>
        <w:t xml:space="preserve"> Rustan</w:t>
      </w:r>
      <w:r w:rsidR="002419D8" w:rsidRPr="002D7D4D">
        <w:rPr>
          <w:rFonts w:ascii="Times New Roman" w:eastAsia="Times New Roman" w:hAnsi="Times New Roman" w:cs="Times New Roman"/>
          <w:b/>
          <w:sz w:val="24"/>
          <w:szCs w:val="24"/>
        </w:rPr>
        <w:t xml:space="preserve">, </w:t>
      </w:r>
      <w:proofErr w:type="spellStart"/>
      <w:r w:rsidRPr="002D7D4D">
        <w:rPr>
          <w:rFonts w:ascii="Times New Roman" w:hAnsi="Times New Roman" w:cs="Times New Roman"/>
          <w:b/>
          <w:sz w:val="24"/>
          <w:szCs w:val="24"/>
        </w:rPr>
        <w:t>Nuradi</w:t>
      </w:r>
      <w:proofErr w:type="spellEnd"/>
      <w:r w:rsidR="002419D8" w:rsidRPr="002D7D4D">
        <w:rPr>
          <w:rFonts w:ascii="Times New Roman" w:eastAsia="Times New Roman" w:hAnsi="Times New Roman" w:cs="Times New Roman"/>
          <w:b/>
          <w:sz w:val="24"/>
          <w:szCs w:val="24"/>
        </w:rPr>
        <w:t xml:space="preserve">, Nurdin, </w:t>
      </w:r>
      <w:r w:rsidRPr="002D7D4D">
        <w:rPr>
          <w:rFonts w:ascii="Times New Roman" w:eastAsia="Arial" w:hAnsi="Times New Roman" w:cs="Times New Roman"/>
          <w:b/>
          <w:sz w:val="24"/>
          <w:szCs w:val="24"/>
        </w:rPr>
        <w:t>Rafika</w:t>
      </w:r>
    </w:p>
    <w:p w14:paraId="07BA6751" w14:textId="77777777" w:rsidR="00836647" w:rsidRPr="002D7D4D" w:rsidRDefault="00836647" w:rsidP="00836647">
      <w:pPr>
        <w:spacing w:after="0" w:line="240" w:lineRule="auto"/>
        <w:jc w:val="center"/>
        <w:rPr>
          <w:rFonts w:ascii="Times New Roman" w:eastAsia="Times New Roman" w:hAnsi="Times New Roman" w:cs="Times New Roman"/>
          <w:color w:val="FF0000"/>
          <w:sz w:val="24"/>
          <w:szCs w:val="24"/>
        </w:rPr>
      </w:pPr>
    </w:p>
    <w:p w14:paraId="151A3072" w14:textId="30E37D6F" w:rsidR="00836647" w:rsidRPr="002D7D4D" w:rsidRDefault="00836647" w:rsidP="00836647">
      <w:pPr>
        <w:spacing w:after="0" w:line="240" w:lineRule="auto"/>
        <w:jc w:val="center"/>
        <w:rPr>
          <w:rFonts w:ascii="Times New Roman" w:eastAsia="Times New Roman" w:hAnsi="Times New Roman" w:cs="Times New Roman"/>
          <w:color w:val="FF0000"/>
          <w:sz w:val="24"/>
          <w:szCs w:val="24"/>
        </w:rPr>
      </w:pPr>
      <w:r w:rsidRPr="001D3B93">
        <w:rPr>
          <w:rFonts w:ascii="Times New Roman" w:eastAsia="Times New Roman" w:hAnsi="Times New Roman" w:cs="Times New Roman"/>
          <w:sz w:val="24"/>
          <w:szCs w:val="24"/>
        </w:rPr>
        <w:t>E-mail</w:t>
      </w:r>
      <w:r w:rsidR="002419D8" w:rsidRPr="001D3B93">
        <w:rPr>
          <w:rFonts w:ascii="Times New Roman" w:eastAsia="Times New Roman" w:hAnsi="Times New Roman" w:cs="Times New Roman"/>
          <w:sz w:val="24"/>
          <w:szCs w:val="24"/>
        </w:rPr>
        <w:t>:</w:t>
      </w:r>
      <w:r w:rsidR="002D7D4D" w:rsidRPr="001D3B93">
        <w:rPr>
          <w:rFonts w:ascii="Times New Roman" w:eastAsia="Times New Roman" w:hAnsi="Times New Roman" w:cs="Times New Roman"/>
          <w:sz w:val="24"/>
          <w:szCs w:val="24"/>
        </w:rPr>
        <w:t xml:space="preserve"> </w:t>
      </w:r>
      <w:hyperlink r:id="rId7" w:history="1">
        <w:r w:rsidR="002D7D4D" w:rsidRPr="005611CF">
          <w:rPr>
            <w:rStyle w:val="Hyperlink"/>
            <w:rFonts w:ascii="Times New Roman" w:eastAsia="Times New Roman" w:hAnsi="Times New Roman" w:cs="Times New Roman"/>
            <w:sz w:val="24"/>
            <w:szCs w:val="24"/>
          </w:rPr>
          <w:t>indryanirn17@gmail.com</w:t>
        </w:r>
      </w:hyperlink>
      <w:r w:rsidR="002D7D4D">
        <w:rPr>
          <w:rFonts w:ascii="Times New Roman" w:eastAsia="Times New Roman" w:hAnsi="Times New Roman" w:cs="Times New Roman"/>
          <w:color w:val="FF0000"/>
          <w:sz w:val="24"/>
          <w:szCs w:val="24"/>
        </w:rPr>
        <w:t xml:space="preserve"> </w:t>
      </w:r>
      <w:r w:rsidR="002419D8" w:rsidRPr="001D3B93">
        <w:rPr>
          <w:rFonts w:ascii="Times New Roman" w:eastAsia="Times New Roman" w:hAnsi="Times New Roman" w:cs="Times New Roman"/>
          <w:sz w:val="24"/>
          <w:szCs w:val="24"/>
        </w:rPr>
        <w:t xml:space="preserve">/ </w:t>
      </w:r>
      <w:r w:rsidR="002D7D4D" w:rsidRPr="001D3B93">
        <w:rPr>
          <w:rFonts w:ascii="Times New Roman" w:eastAsia="Times New Roman" w:hAnsi="Times New Roman" w:cs="Times New Roman"/>
          <w:sz w:val="24"/>
          <w:szCs w:val="24"/>
        </w:rPr>
        <w:t>082258165101</w:t>
      </w:r>
    </w:p>
    <w:p w14:paraId="28C14AB9" w14:textId="77777777" w:rsidR="00836647" w:rsidRPr="002D7D4D" w:rsidRDefault="00836647" w:rsidP="00836647">
      <w:pPr>
        <w:spacing w:after="0" w:line="240" w:lineRule="auto"/>
        <w:jc w:val="center"/>
        <w:rPr>
          <w:rFonts w:ascii="Times New Roman" w:eastAsia="Times New Roman" w:hAnsi="Times New Roman" w:cs="Times New Roman"/>
          <w:color w:val="FF0000"/>
          <w:sz w:val="24"/>
          <w:szCs w:val="24"/>
        </w:rPr>
      </w:pPr>
    </w:p>
    <w:p w14:paraId="1A5C75B9" w14:textId="77777777" w:rsidR="00836647" w:rsidRPr="002D7D4D" w:rsidRDefault="00836647" w:rsidP="00836647">
      <w:pPr>
        <w:spacing w:after="0" w:line="240" w:lineRule="auto"/>
        <w:jc w:val="both"/>
        <w:rPr>
          <w:rFonts w:ascii="Times New Roman" w:eastAsia="Times New Roman" w:hAnsi="Times New Roman" w:cs="Times New Roman"/>
          <w:color w:val="FF0000"/>
          <w:sz w:val="24"/>
          <w:szCs w:val="24"/>
        </w:rPr>
      </w:pPr>
    </w:p>
    <w:p w14:paraId="681CFDDD" w14:textId="77777777" w:rsidR="00836647" w:rsidRPr="002D7D4D" w:rsidRDefault="00836647" w:rsidP="00836647">
      <w:pPr>
        <w:spacing w:after="0" w:line="240" w:lineRule="auto"/>
        <w:jc w:val="center"/>
        <w:rPr>
          <w:rFonts w:ascii="Times New Roman" w:eastAsia="Times New Roman" w:hAnsi="Times New Roman" w:cs="Times New Roman"/>
          <w:sz w:val="24"/>
          <w:szCs w:val="24"/>
        </w:rPr>
      </w:pPr>
      <w:r w:rsidRPr="002D7D4D">
        <w:rPr>
          <w:rFonts w:ascii="Times New Roman" w:eastAsia="Times New Roman" w:hAnsi="Times New Roman" w:cs="Times New Roman"/>
          <w:b/>
          <w:i/>
          <w:sz w:val="24"/>
          <w:szCs w:val="24"/>
        </w:rPr>
        <w:t>ABSTRACT</w:t>
      </w:r>
    </w:p>
    <w:p w14:paraId="3B440850" w14:textId="77777777" w:rsidR="00836647" w:rsidRPr="002D7D4D" w:rsidRDefault="00836647" w:rsidP="00836647">
      <w:pPr>
        <w:spacing w:after="0" w:line="240" w:lineRule="auto"/>
        <w:jc w:val="center"/>
        <w:rPr>
          <w:rFonts w:ascii="Times New Roman" w:eastAsia="Times New Roman" w:hAnsi="Times New Roman" w:cs="Times New Roman"/>
          <w:color w:val="FF0000"/>
          <w:sz w:val="24"/>
          <w:szCs w:val="24"/>
        </w:rPr>
      </w:pPr>
    </w:p>
    <w:p w14:paraId="5C0F43D0" w14:textId="0EAB9D6C" w:rsidR="00836647" w:rsidRPr="001D3B93" w:rsidRDefault="001D3B93" w:rsidP="00022877">
      <w:pPr>
        <w:spacing w:after="0" w:line="240" w:lineRule="auto"/>
        <w:jc w:val="both"/>
        <w:rPr>
          <w:rFonts w:ascii="Times New Roman" w:eastAsia="Arial" w:hAnsi="Times New Roman" w:cs="Times New Roman"/>
          <w:i/>
          <w:iCs/>
          <w:sz w:val="24"/>
          <w:szCs w:val="24"/>
        </w:rPr>
      </w:pPr>
      <w:r w:rsidRPr="001D3B93">
        <w:rPr>
          <w:rFonts w:ascii="Times New Roman" w:hAnsi="Times New Roman" w:cs="Times New Roman"/>
          <w:i/>
          <w:iCs/>
          <w:sz w:val="24"/>
          <w:szCs w:val="24"/>
        </w:rPr>
        <w:t xml:space="preserve">Mellitus Diabetes is a chronic illness that can cause complications, including difficult wound infections. This infection is often caused by antibiotic resistance bacteria, including Extended Spectrum Beta-Lactamase (ESBL) that can describe different kinds of beta-lactamase antibiotics. The study is aimed at detecting an </w:t>
      </w:r>
      <w:proofErr w:type="spellStart"/>
      <w:r w:rsidRPr="001D3B93">
        <w:rPr>
          <w:rFonts w:ascii="Times New Roman" w:hAnsi="Times New Roman" w:cs="Times New Roman"/>
          <w:i/>
          <w:iCs/>
          <w:sz w:val="24"/>
          <w:szCs w:val="24"/>
        </w:rPr>
        <w:t>esbl</w:t>
      </w:r>
      <w:proofErr w:type="spellEnd"/>
      <w:r w:rsidRPr="001D3B93">
        <w:rPr>
          <w:rFonts w:ascii="Times New Roman" w:hAnsi="Times New Roman" w:cs="Times New Roman"/>
          <w:i/>
          <w:iCs/>
          <w:sz w:val="24"/>
          <w:szCs w:val="24"/>
        </w:rPr>
        <w:t xml:space="preserve"> in the pubic wound of mellitus using a Chain Reaction Polymerase Method (PCR). This study is a laboratory observation that is descriptive, to see traces of DNA running through the swab pus sample of mellitus diabetes wounds. The study was carried out in July 2024 at the Hasanuddin University Medical Research </w:t>
      </w:r>
      <w:proofErr w:type="spellStart"/>
      <w:r w:rsidRPr="001D3B93">
        <w:rPr>
          <w:rFonts w:ascii="Times New Roman" w:hAnsi="Times New Roman" w:cs="Times New Roman"/>
          <w:i/>
          <w:iCs/>
          <w:sz w:val="24"/>
          <w:szCs w:val="24"/>
        </w:rPr>
        <w:t>Center</w:t>
      </w:r>
      <w:proofErr w:type="spellEnd"/>
      <w:r w:rsidRPr="001D3B93">
        <w:rPr>
          <w:rFonts w:ascii="Times New Roman" w:hAnsi="Times New Roman" w:cs="Times New Roman"/>
          <w:i/>
          <w:iCs/>
          <w:sz w:val="24"/>
          <w:szCs w:val="24"/>
        </w:rPr>
        <w:t xml:space="preserve"> (HUMRC) Microbiology Laboratory. This study began with the removal of diabetes wound swab pus, the extraction of DNA, the PCR mix, the running PCR with the biorhythms, and the visualization with electrophonic and gel doc tools. Research indicates the existence of an </w:t>
      </w:r>
      <w:proofErr w:type="spellStart"/>
      <w:r w:rsidRPr="001D3B93">
        <w:rPr>
          <w:rFonts w:ascii="Times New Roman" w:hAnsi="Times New Roman" w:cs="Times New Roman"/>
          <w:i/>
          <w:iCs/>
          <w:sz w:val="24"/>
          <w:szCs w:val="24"/>
        </w:rPr>
        <w:t>esbl</w:t>
      </w:r>
      <w:proofErr w:type="spellEnd"/>
      <w:r w:rsidRPr="001D3B93">
        <w:rPr>
          <w:rFonts w:ascii="Times New Roman" w:hAnsi="Times New Roman" w:cs="Times New Roman"/>
          <w:i/>
          <w:iCs/>
          <w:sz w:val="24"/>
          <w:szCs w:val="24"/>
        </w:rPr>
        <w:t xml:space="preserve"> gene in the sample is significant, but the prevalence of individual ESBL genes varies. From the </w:t>
      </w:r>
      <w:proofErr w:type="spellStart"/>
      <w:r w:rsidRPr="001D3B93">
        <w:rPr>
          <w:rFonts w:ascii="Times New Roman" w:hAnsi="Times New Roman" w:cs="Times New Roman"/>
          <w:i/>
          <w:iCs/>
          <w:sz w:val="24"/>
          <w:szCs w:val="24"/>
        </w:rPr>
        <w:t>tem</w:t>
      </w:r>
      <w:proofErr w:type="spellEnd"/>
      <w:r w:rsidRPr="001D3B93">
        <w:rPr>
          <w:rFonts w:ascii="Times New Roman" w:hAnsi="Times New Roman" w:cs="Times New Roman"/>
          <w:i/>
          <w:iCs/>
          <w:sz w:val="24"/>
          <w:szCs w:val="24"/>
        </w:rPr>
        <w:t xml:space="preserve"> gene 15 positive sample, gene </w:t>
      </w:r>
      <w:proofErr w:type="spellStart"/>
      <w:r w:rsidRPr="001D3B93">
        <w:rPr>
          <w:rFonts w:ascii="Times New Roman" w:hAnsi="Times New Roman" w:cs="Times New Roman"/>
          <w:i/>
          <w:iCs/>
          <w:sz w:val="24"/>
          <w:szCs w:val="24"/>
        </w:rPr>
        <w:t>bla</w:t>
      </w:r>
      <w:proofErr w:type="spellEnd"/>
      <w:r w:rsidRPr="001D3B93">
        <w:rPr>
          <w:rFonts w:ascii="Times New Roman" w:hAnsi="Times New Roman" w:cs="Times New Roman"/>
          <w:i/>
          <w:iCs/>
          <w:sz w:val="24"/>
          <w:szCs w:val="24"/>
        </w:rPr>
        <w:t>-SHV 3 positive sample and 12 negative sample, gen CTX-M 10 positive sample and 5 negative sample. Conclusion, the diabetic pus wound patient mellitus is dominated by the presence of a gene for TEM.</w:t>
      </w:r>
    </w:p>
    <w:p w14:paraId="2A621807" w14:textId="77777777" w:rsidR="002419D8" w:rsidRPr="001D3B93" w:rsidRDefault="002419D8" w:rsidP="00022877">
      <w:pPr>
        <w:spacing w:after="0" w:line="240" w:lineRule="auto"/>
        <w:jc w:val="both"/>
        <w:rPr>
          <w:rFonts w:ascii="Times New Roman" w:eastAsia="Times New Roman" w:hAnsi="Times New Roman" w:cs="Times New Roman"/>
          <w:sz w:val="24"/>
          <w:szCs w:val="24"/>
        </w:rPr>
      </w:pPr>
    </w:p>
    <w:p w14:paraId="50A97B45" w14:textId="3BA4EECA" w:rsidR="00836647" w:rsidRPr="001D3B93" w:rsidRDefault="00836647" w:rsidP="001D3B93">
      <w:pPr>
        <w:spacing w:after="0"/>
        <w:ind w:left="1276" w:hanging="1276"/>
        <w:jc w:val="both"/>
        <w:rPr>
          <w:rFonts w:ascii="Times New Roman" w:eastAsia="Times New Roman" w:hAnsi="Times New Roman" w:cs="Times New Roman"/>
          <w:sz w:val="24"/>
          <w:szCs w:val="24"/>
        </w:rPr>
      </w:pPr>
      <w:proofErr w:type="gramStart"/>
      <w:r w:rsidRPr="001D3B93">
        <w:rPr>
          <w:rFonts w:ascii="Times New Roman" w:eastAsia="Times New Roman" w:hAnsi="Times New Roman" w:cs="Times New Roman"/>
          <w:b/>
          <w:i/>
          <w:sz w:val="24"/>
          <w:szCs w:val="24"/>
        </w:rPr>
        <w:t>Keywords</w:t>
      </w:r>
      <w:r w:rsidRPr="001D3B93">
        <w:rPr>
          <w:rFonts w:ascii="Times New Roman" w:eastAsia="Times New Roman" w:hAnsi="Times New Roman" w:cs="Times New Roman"/>
          <w:i/>
          <w:sz w:val="24"/>
          <w:szCs w:val="24"/>
        </w:rPr>
        <w:t xml:space="preserve"> :</w:t>
      </w:r>
      <w:proofErr w:type="gramEnd"/>
      <w:r w:rsidRPr="001D3B93">
        <w:rPr>
          <w:rFonts w:ascii="Times New Roman" w:eastAsia="Times New Roman" w:hAnsi="Times New Roman" w:cs="Times New Roman"/>
          <w:i/>
          <w:sz w:val="24"/>
          <w:szCs w:val="24"/>
        </w:rPr>
        <w:t xml:space="preserve"> </w:t>
      </w:r>
      <w:r w:rsidR="001D3B93" w:rsidRPr="001D3B93">
        <w:rPr>
          <w:rFonts w:ascii="Times New Roman" w:hAnsi="Times New Roman" w:cs="Times New Roman"/>
          <w:bCs/>
          <w:i/>
          <w:iCs/>
          <w:sz w:val="24"/>
        </w:rPr>
        <w:t>Diabetes Mellitus, Wound Pus, Extended Spectrum Beta-Lactamase, Polymerase Chain Reaction, Wound Infection,</w:t>
      </w:r>
      <w:r w:rsidR="001D3B93" w:rsidRPr="001D3B93">
        <w:rPr>
          <w:rFonts w:ascii="Times New Roman" w:hAnsi="Times New Roman" w:cs="Times New Roman"/>
          <w:b/>
          <w:sz w:val="24"/>
        </w:rPr>
        <w:t xml:space="preserve"> </w:t>
      </w:r>
      <w:r w:rsidR="001D3B93" w:rsidRPr="001D3B93">
        <w:rPr>
          <w:rFonts w:ascii="Times New Roman" w:hAnsi="Times New Roman" w:cs="Times New Roman"/>
          <w:bCs/>
          <w:i/>
          <w:iCs/>
          <w:sz w:val="24"/>
        </w:rPr>
        <w:t>Antibiotic Resistance</w:t>
      </w:r>
      <w:r w:rsidR="002419D8" w:rsidRPr="001D3B93">
        <w:rPr>
          <w:rFonts w:ascii="Times New Roman" w:eastAsia="Arial" w:hAnsi="Times New Roman" w:cs="Times New Roman"/>
          <w:b/>
          <w:i/>
          <w:iCs/>
          <w:sz w:val="24"/>
          <w:szCs w:val="24"/>
        </w:rPr>
        <w:t xml:space="preserve">   </w:t>
      </w:r>
    </w:p>
    <w:p w14:paraId="10EAF7D0" w14:textId="77777777" w:rsidR="00836647" w:rsidRPr="002D7D4D" w:rsidRDefault="00836647" w:rsidP="00836647">
      <w:pPr>
        <w:spacing w:after="0" w:line="240" w:lineRule="auto"/>
        <w:ind w:firstLine="709"/>
        <w:jc w:val="both"/>
        <w:rPr>
          <w:rFonts w:ascii="Times New Roman" w:eastAsia="Times New Roman" w:hAnsi="Times New Roman" w:cs="Times New Roman"/>
          <w:color w:val="FF0000"/>
          <w:sz w:val="24"/>
          <w:szCs w:val="24"/>
        </w:rPr>
      </w:pPr>
    </w:p>
    <w:p w14:paraId="21318FB3" w14:textId="77777777" w:rsidR="00836647" w:rsidRPr="002D7D4D" w:rsidRDefault="00836647" w:rsidP="00836647">
      <w:pPr>
        <w:spacing w:after="0" w:line="240" w:lineRule="auto"/>
        <w:jc w:val="center"/>
        <w:rPr>
          <w:rFonts w:ascii="Times New Roman" w:eastAsia="Times New Roman" w:hAnsi="Times New Roman" w:cs="Times New Roman"/>
          <w:sz w:val="24"/>
          <w:szCs w:val="24"/>
        </w:rPr>
      </w:pPr>
      <w:r w:rsidRPr="002D7D4D">
        <w:rPr>
          <w:rFonts w:ascii="Times New Roman" w:eastAsia="Times New Roman" w:hAnsi="Times New Roman" w:cs="Times New Roman"/>
          <w:b/>
          <w:sz w:val="24"/>
          <w:szCs w:val="24"/>
        </w:rPr>
        <w:t>ABSTRAK</w:t>
      </w:r>
    </w:p>
    <w:p w14:paraId="05629528" w14:textId="77777777" w:rsidR="00836647" w:rsidRPr="002D7D4D" w:rsidRDefault="00836647" w:rsidP="00836647">
      <w:pPr>
        <w:spacing w:after="0" w:line="240" w:lineRule="auto"/>
        <w:jc w:val="both"/>
        <w:rPr>
          <w:rFonts w:ascii="Times New Roman" w:eastAsia="Times New Roman" w:hAnsi="Times New Roman" w:cs="Times New Roman"/>
          <w:color w:val="FF0000"/>
          <w:sz w:val="24"/>
          <w:szCs w:val="24"/>
        </w:rPr>
      </w:pPr>
    </w:p>
    <w:p w14:paraId="6397D1D0" w14:textId="782DDF20" w:rsidR="00836647" w:rsidRPr="002D7D4D" w:rsidRDefault="002D7D4D" w:rsidP="00836647">
      <w:pPr>
        <w:spacing w:after="0" w:line="240" w:lineRule="auto"/>
        <w:jc w:val="both"/>
        <w:rPr>
          <w:rFonts w:ascii="Times New Roman" w:eastAsia="Arial" w:hAnsi="Times New Roman" w:cs="Times New Roman"/>
          <w:sz w:val="24"/>
          <w:szCs w:val="24"/>
        </w:rPr>
      </w:pPr>
      <w:r w:rsidRPr="002D7D4D">
        <w:rPr>
          <w:rFonts w:ascii="Times New Roman" w:hAnsi="Times New Roman" w:cs="Times New Roman"/>
          <w:sz w:val="24"/>
          <w:szCs w:val="24"/>
        </w:rPr>
        <w:t xml:space="preserve">Diabetes </w:t>
      </w:r>
      <w:proofErr w:type="spellStart"/>
      <w:r w:rsidRPr="002D7D4D">
        <w:rPr>
          <w:rFonts w:ascii="Times New Roman" w:hAnsi="Times New Roman" w:cs="Times New Roman"/>
          <w:sz w:val="24"/>
          <w:szCs w:val="24"/>
        </w:rPr>
        <w:t>melitus</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merupakan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penyakit</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kronis</w:t>
      </w:r>
      <w:proofErr w:type="spellEnd"/>
      <w:r w:rsidRPr="002D7D4D">
        <w:rPr>
          <w:rFonts w:ascii="Times New Roman" w:hAnsi="Times New Roman" w:cs="Times New Roman"/>
          <w:sz w:val="24"/>
          <w:szCs w:val="24"/>
        </w:rPr>
        <w:t xml:space="preserve"> yang </w:t>
      </w:r>
      <w:proofErr w:type="spellStart"/>
      <w:r w:rsidRPr="002D7D4D">
        <w:rPr>
          <w:rFonts w:ascii="Times New Roman" w:hAnsi="Times New Roman" w:cs="Times New Roman"/>
          <w:sz w:val="24"/>
          <w:szCs w:val="24"/>
        </w:rPr>
        <w:t>dapat</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menyebabkan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berbagai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komplikasi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termasuk</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infeksi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luka</w:t>
      </w:r>
      <w:proofErr w:type="spellEnd"/>
      <w:r w:rsidRPr="002D7D4D">
        <w:rPr>
          <w:rFonts w:ascii="Times New Roman" w:hAnsi="Times New Roman" w:cs="Times New Roman"/>
          <w:sz w:val="24"/>
          <w:szCs w:val="24"/>
        </w:rPr>
        <w:t xml:space="preserve"> yang </w:t>
      </w:r>
      <w:proofErr w:type="spellStart"/>
      <w:r w:rsidRPr="002D7D4D">
        <w:rPr>
          <w:rFonts w:ascii="Times New Roman" w:hAnsi="Times New Roman" w:cs="Times New Roman"/>
          <w:sz w:val="24"/>
          <w:szCs w:val="24"/>
        </w:rPr>
        <w:t>sulit</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sembuh</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Infeksi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ini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sering</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disebabkan</w:t>
      </w:r>
      <w:proofErr w:type="spellEnd"/>
      <w:r w:rsidRPr="002D7D4D">
        <w:rPr>
          <w:rFonts w:ascii="Times New Roman" w:hAnsi="Times New Roman" w:cs="Times New Roman"/>
          <w:sz w:val="24"/>
          <w:szCs w:val="24"/>
        </w:rPr>
        <w:t xml:space="preserve"> oleh </w:t>
      </w:r>
      <w:proofErr w:type="spellStart"/>
      <w:r w:rsidRPr="002D7D4D">
        <w:rPr>
          <w:rFonts w:ascii="Times New Roman" w:hAnsi="Times New Roman" w:cs="Times New Roman"/>
          <w:sz w:val="24"/>
          <w:szCs w:val="24"/>
        </w:rPr>
        <w:t>bakteri</w:t>
      </w:r>
      <w:proofErr w:type="spellEnd"/>
      <w:r w:rsidRPr="002D7D4D">
        <w:rPr>
          <w:rFonts w:ascii="Times New Roman" w:hAnsi="Times New Roman" w:cs="Times New Roman"/>
          <w:sz w:val="24"/>
          <w:szCs w:val="24"/>
        </w:rPr>
        <w:t xml:space="preserve"> yang </w:t>
      </w:r>
      <w:proofErr w:type="spellStart"/>
      <w:r w:rsidRPr="002D7D4D">
        <w:rPr>
          <w:rFonts w:ascii="Times New Roman" w:hAnsi="Times New Roman" w:cs="Times New Roman"/>
          <w:sz w:val="24"/>
          <w:szCs w:val="24"/>
        </w:rPr>
        <w:t>resisten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terhadap</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antibiotik</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termasuk</w:t>
      </w:r>
      <w:proofErr w:type="spellEnd"/>
      <w:r w:rsidRPr="002D7D4D">
        <w:rPr>
          <w:rFonts w:ascii="Times New Roman" w:hAnsi="Times New Roman" w:cs="Times New Roman"/>
          <w:sz w:val="24"/>
          <w:szCs w:val="24"/>
        </w:rPr>
        <w:t xml:space="preserve"> </w:t>
      </w:r>
      <w:r w:rsidRPr="002D7D4D">
        <w:rPr>
          <w:rFonts w:ascii="Times New Roman" w:hAnsi="Times New Roman" w:cs="Times New Roman"/>
          <w:i/>
          <w:iCs/>
          <w:sz w:val="24"/>
          <w:szCs w:val="24"/>
        </w:rPr>
        <w:t>Extended Spectrum Beta-Lactamase</w:t>
      </w:r>
      <w:r w:rsidRPr="002D7D4D">
        <w:rPr>
          <w:rFonts w:ascii="Times New Roman" w:hAnsi="Times New Roman" w:cs="Times New Roman"/>
          <w:sz w:val="24"/>
          <w:szCs w:val="24"/>
        </w:rPr>
        <w:t xml:space="preserve"> (ESBL) yang </w:t>
      </w:r>
      <w:proofErr w:type="spellStart"/>
      <w:r w:rsidRPr="002D7D4D">
        <w:rPr>
          <w:rFonts w:ascii="Times New Roman" w:hAnsi="Times New Roman" w:cs="Times New Roman"/>
          <w:sz w:val="24"/>
          <w:szCs w:val="24"/>
        </w:rPr>
        <w:t>dapat</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menguraikan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berbagai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jenis</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antibiotik</w:t>
      </w:r>
      <w:proofErr w:type="spellEnd"/>
      <w:r w:rsidRPr="002D7D4D">
        <w:rPr>
          <w:rFonts w:ascii="Times New Roman" w:hAnsi="Times New Roman" w:cs="Times New Roman"/>
          <w:sz w:val="24"/>
          <w:szCs w:val="24"/>
        </w:rPr>
        <w:t xml:space="preserve"> beta-</w:t>
      </w:r>
      <w:proofErr w:type="spellStart"/>
      <w:r w:rsidRPr="002D7D4D">
        <w:rPr>
          <w:rFonts w:ascii="Times New Roman" w:hAnsi="Times New Roman" w:cs="Times New Roman"/>
          <w:sz w:val="24"/>
          <w:szCs w:val="24"/>
        </w:rPr>
        <w:t>laktam</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Penelitian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ini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bertujuan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untuk</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mendeteksi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keberadaan</w:t>
      </w:r>
      <w:proofErr w:type="spellEnd"/>
      <w:r w:rsidRPr="002D7D4D">
        <w:rPr>
          <w:rFonts w:ascii="Times New Roman" w:hAnsi="Times New Roman" w:cs="Times New Roman"/>
          <w:sz w:val="24"/>
          <w:szCs w:val="24"/>
        </w:rPr>
        <w:t xml:space="preserve"> ESBL pada pus </w:t>
      </w:r>
      <w:proofErr w:type="spellStart"/>
      <w:r w:rsidRPr="002D7D4D">
        <w:rPr>
          <w:rFonts w:ascii="Times New Roman" w:hAnsi="Times New Roman" w:cs="Times New Roman"/>
          <w:sz w:val="24"/>
          <w:szCs w:val="24"/>
        </w:rPr>
        <w:t>luka</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pasien</w:t>
      </w:r>
      <w:proofErr w:type="spellEnd"/>
      <w:r w:rsidRPr="002D7D4D">
        <w:rPr>
          <w:rFonts w:ascii="Times New Roman" w:hAnsi="Times New Roman" w:cs="Times New Roman"/>
          <w:sz w:val="24"/>
          <w:szCs w:val="24"/>
        </w:rPr>
        <w:t xml:space="preserve"> diabetes </w:t>
      </w:r>
      <w:proofErr w:type="spellStart"/>
      <w:r w:rsidRPr="002D7D4D">
        <w:rPr>
          <w:rFonts w:ascii="Times New Roman" w:hAnsi="Times New Roman" w:cs="Times New Roman"/>
          <w:sz w:val="24"/>
          <w:szCs w:val="24"/>
        </w:rPr>
        <w:t>melitus</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menggunakan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metode</w:t>
      </w:r>
      <w:proofErr w:type="spellEnd"/>
      <w:r w:rsidRPr="002D7D4D">
        <w:rPr>
          <w:rFonts w:ascii="Times New Roman" w:hAnsi="Times New Roman" w:cs="Times New Roman"/>
          <w:sz w:val="24"/>
          <w:szCs w:val="24"/>
        </w:rPr>
        <w:t xml:space="preserve"> </w:t>
      </w:r>
      <w:r w:rsidRPr="002D7D4D">
        <w:rPr>
          <w:rFonts w:ascii="Times New Roman" w:hAnsi="Times New Roman" w:cs="Times New Roman"/>
          <w:i/>
          <w:iCs/>
          <w:sz w:val="24"/>
          <w:szCs w:val="24"/>
        </w:rPr>
        <w:t>Polymerase Chain Reaction</w:t>
      </w:r>
      <w:r w:rsidRPr="002D7D4D">
        <w:rPr>
          <w:rFonts w:ascii="Times New Roman" w:hAnsi="Times New Roman" w:cs="Times New Roman"/>
          <w:sz w:val="24"/>
          <w:szCs w:val="24"/>
        </w:rPr>
        <w:t xml:space="preserve"> (PCR). </w:t>
      </w:r>
      <w:proofErr w:type="spellStart"/>
      <w:r w:rsidRPr="002D7D4D">
        <w:rPr>
          <w:rFonts w:ascii="Times New Roman" w:hAnsi="Times New Roman" w:cs="Times New Roman"/>
          <w:sz w:val="24"/>
          <w:szCs w:val="24"/>
        </w:rPr>
        <w:t>Penelitian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ini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merupakan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penelitian</w:t>
      </w:r>
      <w:proofErr w:type="spellEnd"/>
      <w:r w:rsidRPr="002D7D4D">
        <w:rPr>
          <w:rFonts w:ascii="Times New Roman" w:hAnsi="Times New Roman" w:cs="Times New Roman"/>
          <w:sz w:val="24"/>
          <w:szCs w:val="24"/>
        </w:rPr>
        <w:t xml:space="preserve"> yang </w:t>
      </w:r>
      <w:proofErr w:type="spellStart"/>
      <w:r w:rsidRPr="002D7D4D">
        <w:rPr>
          <w:rFonts w:ascii="Times New Roman" w:hAnsi="Times New Roman" w:cs="Times New Roman"/>
          <w:sz w:val="24"/>
          <w:szCs w:val="24"/>
        </w:rPr>
        <w:t>dilakukan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secara</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observasi</w:t>
      </w:r>
      <w:proofErr w:type="spellEnd"/>
      <w:r w:rsidRPr="002D7D4D">
        <w:rPr>
          <w:rFonts w:ascii="Times New Roman" w:hAnsi="Times New Roman" w:cs="Times New Roman"/>
          <w:sz w:val="24"/>
          <w:szCs w:val="24"/>
        </w:rPr>
        <w:t xml:space="preserve"> laboratory yang </w:t>
      </w:r>
      <w:proofErr w:type="spellStart"/>
      <w:r w:rsidRPr="002D7D4D">
        <w:rPr>
          <w:rFonts w:ascii="Times New Roman" w:hAnsi="Times New Roman" w:cs="Times New Roman"/>
          <w:sz w:val="24"/>
          <w:szCs w:val="24"/>
        </w:rPr>
        <w:t>bersifat</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deskriptif</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untuk</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melihat</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adanya</w:t>
      </w:r>
      <w:proofErr w:type="spellEnd"/>
      <w:r w:rsidRPr="002D7D4D">
        <w:rPr>
          <w:rFonts w:ascii="Times New Roman" w:hAnsi="Times New Roman" w:cs="Times New Roman"/>
          <w:sz w:val="24"/>
          <w:szCs w:val="24"/>
        </w:rPr>
        <w:t xml:space="preserve"> DNA yang </w:t>
      </w:r>
      <w:proofErr w:type="spellStart"/>
      <w:r w:rsidRPr="002D7D4D">
        <w:rPr>
          <w:rFonts w:ascii="Times New Roman" w:hAnsi="Times New Roman" w:cs="Times New Roman"/>
          <w:sz w:val="24"/>
          <w:szCs w:val="24"/>
        </w:rPr>
        <w:t>terpendar</w:t>
      </w:r>
      <w:proofErr w:type="spellEnd"/>
      <w:r w:rsidRPr="002D7D4D">
        <w:rPr>
          <w:rFonts w:ascii="Times New Roman" w:hAnsi="Times New Roman" w:cs="Times New Roman"/>
          <w:sz w:val="24"/>
          <w:szCs w:val="24"/>
        </w:rPr>
        <w:t xml:space="preserve"> pada </w:t>
      </w:r>
      <w:proofErr w:type="spellStart"/>
      <w:r w:rsidRPr="002D7D4D">
        <w:rPr>
          <w:rFonts w:ascii="Times New Roman" w:hAnsi="Times New Roman" w:cs="Times New Roman"/>
          <w:sz w:val="24"/>
          <w:szCs w:val="24"/>
        </w:rPr>
        <w:t>sampel</w:t>
      </w:r>
      <w:proofErr w:type="spellEnd"/>
      <w:r w:rsidRPr="002D7D4D">
        <w:rPr>
          <w:rFonts w:ascii="Times New Roman" w:hAnsi="Times New Roman" w:cs="Times New Roman"/>
          <w:sz w:val="24"/>
          <w:szCs w:val="24"/>
        </w:rPr>
        <w:t xml:space="preserve"> swab pus </w:t>
      </w:r>
      <w:proofErr w:type="spellStart"/>
      <w:r w:rsidRPr="002D7D4D">
        <w:rPr>
          <w:rFonts w:ascii="Times New Roman" w:hAnsi="Times New Roman" w:cs="Times New Roman"/>
          <w:sz w:val="24"/>
          <w:szCs w:val="24"/>
        </w:rPr>
        <w:t>luka</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penderita</w:t>
      </w:r>
      <w:proofErr w:type="spellEnd"/>
      <w:r w:rsidRPr="002D7D4D">
        <w:rPr>
          <w:rFonts w:ascii="Times New Roman" w:hAnsi="Times New Roman" w:cs="Times New Roman"/>
          <w:sz w:val="24"/>
          <w:szCs w:val="24"/>
        </w:rPr>
        <w:t xml:space="preserve"> diabetes </w:t>
      </w:r>
      <w:proofErr w:type="spellStart"/>
      <w:r w:rsidRPr="002D7D4D">
        <w:rPr>
          <w:rFonts w:ascii="Times New Roman" w:hAnsi="Times New Roman" w:cs="Times New Roman"/>
          <w:sz w:val="24"/>
          <w:szCs w:val="24"/>
        </w:rPr>
        <w:t>melitus</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Penelitian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ini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dilaksanakan</w:t>
      </w:r>
      <w:proofErr w:type="spellEnd"/>
      <w:r w:rsidRPr="002D7D4D">
        <w:rPr>
          <w:rFonts w:ascii="Times New Roman" w:hAnsi="Times New Roman" w:cs="Times New Roman"/>
          <w:sz w:val="24"/>
          <w:szCs w:val="24"/>
        </w:rPr>
        <w:t xml:space="preserve"> pada </w:t>
      </w:r>
      <w:proofErr w:type="spellStart"/>
      <w:r w:rsidRPr="002D7D4D">
        <w:rPr>
          <w:rFonts w:ascii="Times New Roman" w:hAnsi="Times New Roman" w:cs="Times New Roman"/>
          <w:sz w:val="24"/>
          <w:szCs w:val="24"/>
        </w:rPr>
        <w:t>bulan</w:t>
      </w:r>
      <w:proofErr w:type="spellEnd"/>
      <w:r w:rsidRPr="002D7D4D">
        <w:rPr>
          <w:rFonts w:ascii="Times New Roman" w:hAnsi="Times New Roman" w:cs="Times New Roman"/>
          <w:sz w:val="24"/>
          <w:szCs w:val="24"/>
        </w:rPr>
        <w:t xml:space="preserve"> July 2024 di </w:t>
      </w:r>
      <w:proofErr w:type="spellStart"/>
      <w:r w:rsidRPr="002D7D4D">
        <w:rPr>
          <w:rFonts w:ascii="Times New Roman" w:hAnsi="Times New Roman" w:cs="Times New Roman"/>
          <w:i/>
          <w:iCs/>
          <w:sz w:val="24"/>
          <w:szCs w:val="24"/>
        </w:rPr>
        <w:t>Laboratorium</w:t>
      </w:r>
      <w:proofErr w:type="spellEnd"/>
      <w:r w:rsidRPr="002D7D4D">
        <w:rPr>
          <w:rFonts w:ascii="Times New Roman" w:hAnsi="Times New Roman" w:cs="Times New Roman"/>
          <w:i/>
          <w:iCs/>
          <w:sz w:val="24"/>
          <w:szCs w:val="24"/>
        </w:rPr>
        <w:t xml:space="preserve"> </w:t>
      </w:r>
      <w:proofErr w:type="spellStart"/>
      <w:r w:rsidRPr="002D7D4D">
        <w:rPr>
          <w:rFonts w:ascii="Times New Roman" w:hAnsi="Times New Roman" w:cs="Times New Roman"/>
          <w:i/>
          <w:iCs/>
          <w:sz w:val="24"/>
          <w:szCs w:val="24"/>
        </w:rPr>
        <w:t>Mikrobiologi</w:t>
      </w:r>
      <w:proofErr w:type="spellEnd"/>
      <w:r w:rsidRPr="002D7D4D">
        <w:rPr>
          <w:rFonts w:ascii="Times New Roman" w:hAnsi="Times New Roman" w:cs="Times New Roman"/>
          <w:i/>
          <w:iCs/>
          <w:sz w:val="24"/>
          <w:szCs w:val="24"/>
        </w:rPr>
        <w:t xml:space="preserve"> Hasanuddin University Medical Research </w:t>
      </w:r>
      <w:proofErr w:type="spellStart"/>
      <w:r w:rsidRPr="002D7D4D">
        <w:rPr>
          <w:rFonts w:ascii="Times New Roman" w:hAnsi="Times New Roman" w:cs="Times New Roman"/>
          <w:i/>
          <w:iCs/>
          <w:sz w:val="24"/>
          <w:szCs w:val="24"/>
        </w:rPr>
        <w:t>Center</w:t>
      </w:r>
      <w:proofErr w:type="spellEnd"/>
      <w:r w:rsidRPr="002D7D4D">
        <w:rPr>
          <w:rFonts w:ascii="Times New Roman" w:hAnsi="Times New Roman" w:cs="Times New Roman"/>
          <w:sz w:val="24"/>
          <w:szCs w:val="24"/>
        </w:rPr>
        <w:t xml:space="preserve"> (HUMRC). </w:t>
      </w:r>
      <w:proofErr w:type="spellStart"/>
      <w:r w:rsidRPr="002D7D4D">
        <w:rPr>
          <w:rFonts w:ascii="Times New Roman" w:hAnsi="Times New Roman" w:cs="Times New Roman"/>
          <w:sz w:val="24"/>
          <w:szCs w:val="24"/>
        </w:rPr>
        <w:t>Penelitian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ini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diawali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dengan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pengambilan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sampel</w:t>
      </w:r>
      <w:proofErr w:type="spellEnd"/>
      <w:r w:rsidRPr="002D7D4D">
        <w:rPr>
          <w:rFonts w:ascii="Times New Roman" w:hAnsi="Times New Roman" w:cs="Times New Roman"/>
          <w:sz w:val="24"/>
          <w:szCs w:val="24"/>
        </w:rPr>
        <w:t xml:space="preserve"> swab pus </w:t>
      </w:r>
      <w:proofErr w:type="spellStart"/>
      <w:r w:rsidRPr="002D7D4D">
        <w:rPr>
          <w:rFonts w:ascii="Times New Roman" w:hAnsi="Times New Roman" w:cs="Times New Roman"/>
          <w:sz w:val="24"/>
          <w:szCs w:val="24"/>
        </w:rPr>
        <w:t>luka</w:t>
      </w:r>
      <w:proofErr w:type="spellEnd"/>
      <w:r w:rsidRPr="002D7D4D">
        <w:rPr>
          <w:rFonts w:ascii="Times New Roman" w:hAnsi="Times New Roman" w:cs="Times New Roman"/>
          <w:sz w:val="24"/>
          <w:szCs w:val="24"/>
        </w:rPr>
        <w:t xml:space="preserve"> diabetes, </w:t>
      </w:r>
      <w:proofErr w:type="spellStart"/>
      <w:r w:rsidRPr="002D7D4D">
        <w:rPr>
          <w:rFonts w:ascii="Times New Roman" w:hAnsi="Times New Roman" w:cs="Times New Roman"/>
          <w:sz w:val="24"/>
          <w:szCs w:val="24"/>
        </w:rPr>
        <w:t>ekstraksi</w:t>
      </w:r>
      <w:proofErr w:type="spellEnd"/>
      <w:r w:rsidRPr="002D7D4D">
        <w:rPr>
          <w:rFonts w:ascii="Times New Roman" w:hAnsi="Times New Roman" w:cs="Times New Roman"/>
          <w:sz w:val="24"/>
          <w:szCs w:val="24"/>
        </w:rPr>
        <w:t xml:space="preserve"> DNA, Mix PCR, running PCR </w:t>
      </w:r>
      <w:proofErr w:type="spellStart"/>
      <w:r w:rsidRPr="002D7D4D">
        <w:rPr>
          <w:rFonts w:ascii="Times New Roman" w:hAnsi="Times New Roman" w:cs="Times New Roman"/>
          <w:sz w:val="24"/>
          <w:szCs w:val="24"/>
        </w:rPr>
        <w:t>dengan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alat</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Biorad</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serta</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visualisasi</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dengan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alat</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elektroforesis</w:t>
      </w:r>
      <w:proofErr w:type="spellEnd"/>
      <w:r w:rsidRPr="002D7D4D">
        <w:rPr>
          <w:rFonts w:ascii="Times New Roman" w:hAnsi="Times New Roman" w:cs="Times New Roman"/>
          <w:sz w:val="24"/>
          <w:szCs w:val="24"/>
        </w:rPr>
        <w:t xml:space="preserve"> dan </w:t>
      </w:r>
      <w:proofErr w:type="spellStart"/>
      <w:r w:rsidRPr="002D7D4D">
        <w:rPr>
          <w:rFonts w:ascii="Times New Roman" w:hAnsi="Times New Roman" w:cs="Times New Roman"/>
          <w:sz w:val="24"/>
          <w:szCs w:val="24"/>
        </w:rPr>
        <w:t>alat</w:t>
      </w:r>
      <w:proofErr w:type="spellEnd"/>
      <w:r w:rsidRPr="002D7D4D">
        <w:rPr>
          <w:rFonts w:ascii="Times New Roman" w:hAnsi="Times New Roman" w:cs="Times New Roman"/>
          <w:sz w:val="24"/>
          <w:szCs w:val="24"/>
        </w:rPr>
        <w:t xml:space="preserve"> Gel doc. Hasil </w:t>
      </w:r>
      <w:proofErr w:type="spellStart"/>
      <w:r w:rsidRPr="002D7D4D">
        <w:rPr>
          <w:rFonts w:ascii="Times New Roman" w:hAnsi="Times New Roman" w:cs="Times New Roman"/>
          <w:sz w:val="24"/>
          <w:szCs w:val="24"/>
        </w:rPr>
        <w:t>penelitian</w:t>
      </w:r>
      <w:proofErr w:type="spellEnd"/>
      <w:r w:rsidRPr="002D7D4D">
        <w:rPr>
          <w:rFonts w:ascii="Times New Roman" w:hAnsi="Times New Roman" w:cs="Times New Roman"/>
          <w:sz w:val="24"/>
          <w:szCs w:val="24"/>
        </w:rPr>
        <w:t xml:space="preserve"> yang </w:t>
      </w:r>
      <w:proofErr w:type="spellStart"/>
      <w:r w:rsidRPr="002D7D4D">
        <w:rPr>
          <w:rFonts w:ascii="Times New Roman" w:hAnsi="Times New Roman" w:cs="Times New Roman"/>
          <w:sz w:val="24"/>
          <w:szCs w:val="24"/>
        </w:rPr>
        <w:t>telah</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dilakukan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mengindikasikan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keberadaan</w:t>
      </w:r>
      <w:proofErr w:type="spellEnd"/>
      <w:r w:rsidRPr="002D7D4D">
        <w:rPr>
          <w:rFonts w:ascii="Times New Roman" w:hAnsi="Times New Roman" w:cs="Times New Roman"/>
          <w:sz w:val="24"/>
          <w:szCs w:val="24"/>
        </w:rPr>
        <w:t xml:space="preserve"> gen ESBL </w:t>
      </w:r>
      <w:proofErr w:type="spellStart"/>
      <w:r w:rsidRPr="002D7D4D">
        <w:rPr>
          <w:rFonts w:ascii="Times New Roman" w:hAnsi="Times New Roman" w:cs="Times New Roman"/>
          <w:sz w:val="24"/>
          <w:szCs w:val="24"/>
        </w:rPr>
        <w:t>dalam</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lastRenderedPageBreak/>
        <w:t>sampel</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cukup</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signifikan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namun</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prevalensi</w:t>
      </w:r>
      <w:proofErr w:type="spellEnd"/>
      <w:r w:rsidRPr="002D7D4D">
        <w:rPr>
          <w:rFonts w:ascii="Times New Roman" w:hAnsi="Times New Roman" w:cs="Times New Roman"/>
          <w:sz w:val="24"/>
          <w:szCs w:val="24"/>
        </w:rPr>
        <w:t xml:space="preserve"> masing-masing gen ESBL </w:t>
      </w:r>
      <w:proofErr w:type="spellStart"/>
      <w:r w:rsidRPr="002D7D4D">
        <w:rPr>
          <w:rFonts w:ascii="Times New Roman" w:hAnsi="Times New Roman" w:cs="Times New Roman"/>
          <w:sz w:val="24"/>
          <w:szCs w:val="24"/>
        </w:rPr>
        <w:t>bervariasi</w:t>
      </w:r>
      <w:proofErr w:type="spellEnd"/>
      <w:r w:rsidRPr="002D7D4D">
        <w:rPr>
          <w:rFonts w:ascii="Times New Roman" w:hAnsi="Times New Roman" w:cs="Times New Roman"/>
          <w:sz w:val="24"/>
          <w:szCs w:val="24"/>
        </w:rPr>
        <w:t xml:space="preserve">. Dari gen TEM 15 </w:t>
      </w:r>
      <w:proofErr w:type="spellStart"/>
      <w:r w:rsidRPr="002D7D4D">
        <w:rPr>
          <w:rFonts w:ascii="Times New Roman" w:hAnsi="Times New Roman" w:cs="Times New Roman"/>
          <w:sz w:val="24"/>
          <w:szCs w:val="24"/>
        </w:rPr>
        <w:t>sampel</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positif</w:t>
      </w:r>
      <w:proofErr w:type="spellEnd"/>
      <w:r w:rsidRPr="002D7D4D">
        <w:rPr>
          <w:rFonts w:ascii="Times New Roman" w:hAnsi="Times New Roman" w:cs="Times New Roman"/>
          <w:sz w:val="24"/>
          <w:szCs w:val="24"/>
        </w:rPr>
        <w:t xml:space="preserve">, gen </w:t>
      </w:r>
      <w:proofErr w:type="spellStart"/>
      <w:r w:rsidRPr="002D7D4D">
        <w:rPr>
          <w:rFonts w:ascii="Times New Roman" w:hAnsi="Times New Roman" w:cs="Times New Roman"/>
          <w:sz w:val="24"/>
          <w:szCs w:val="24"/>
        </w:rPr>
        <w:t>bla</w:t>
      </w:r>
      <w:proofErr w:type="spellEnd"/>
      <w:r w:rsidRPr="002D7D4D">
        <w:rPr>
          <w:rFonts w:ascii="Times New Roman" w:hAnsi="Times New Roman" w:cs="Times New Roman"/>
          <w:sz w:val="24"/>
          <w:szCs w:val="24"/>
        </w:rPr>
        <w:t xml:space="preserve">-SHV 3 </w:t>
      </w:r>
      <w:proofErr w:type="spellStart"/>
      <w:r w:rsidRPr="002D7D4D">
        <w:rPr>
          <w:rFonts w:ascii="Times New Roman" w:hAnsi="Times New Roman" w:cs="Times New Roman"/>
          <w:sz w:val="24"/>
          <w:szCs w:val="24"/>
        </w:rPr>
        <w:t>sampel</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positif</w:t>
      </w:r>
      <w:proofErr w:type="spellEnd"/>
      <w:r w:rsidRPr="002D7D4D">
        <w:rPr>
          <w:rFonts w:ascii="Times New Roman" w:hAnsi="Times New Roman" w:cs="Times New Roman"/>
          <w:sz w:val="24"/>
          <w:szCs w:val="24"/>
        </w:rPr>
        <w:t xml:space="preserve"> dan 12 </w:t>
      </w:r>
      <w:proofErr w:type="spellStart"/>
      <w:r w:rsidRPr="002D7D4D">
        <w:rPr>
          <w:rFonts w:ascii="Times New Roman" w:hAnsi="Times New Roman" w:cs="Times New Roman"/>
          <w:sz w:val="24"/>
          <w:szCs w:val="24"/>
        </w:rPr>
        <w:t>sampel</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negatif</w:t>
      </w:r>
      <w:proofErr w:type="spellEnd"/>
      <w:r w:rsidRPr="002D7D4D">
        <w:rPr>
          <w:rFonts w:ascii="Times New Roman" w:hAnsi="Times New Roman" w:cs="Times New Roman"/>
          <w:sz w:val="24"/>
          <w:szCs w:val="24"/>
        </w:rPr>
        <w:t xml:space="preserve">, gen CTX-M 10 </w:t>
      </w:r>
      <w:proofErr w:type="spellStart"/>
      <w:r w:rsidRPr="002D7D4D">
        <w:rPr>
          <w:rFonts w:ascii="Times New Roman" w:hAnsi="Times New Roman" w:cs="Times New Roman"/>
          <w:sz w:val="24"/>
          <w:szCs w:val="24"/>
        </w:rPr>
        <w:t>sampel</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positif</w:t>
      </w:r>
      <w:proofErr w:type="spellEnd"/>
      <w:r w:rsidRPr="002D7D4D">
        <w:rPr>
          <w:rFonts w:ascii="Times New Roman" w:hAnsi="Times New Roman" w:cs="Times New Roman"/>
          <w:sz w:val="24"/>
          <w:szCs w:val="24"/>
        </w:rPr>
        <w:t xml:space="preserve"> dan 5 </w:t>
      </w:r>
      <w:proofErr w:type="spellStart"/>
      <w:r w:rsidRPr="002D7D4D">
        <w:rPr>
          <w:rFonts w:ascii="Times New Roman" w:hAnsi="Times New Roman" w:cs="Times New Roman"/>
          <w:sz w:val="24"/>
          <w:szCs w:val="24"/>
        </w:rPr>
        <w:t>sampel</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negatif</w:t>
      </w:r>
      <w:proofErr w:type="spellEnd"/>
      <w:r w:rsidRPr="002D7D4D">
        <w:rPr>
          <w:rFonts w:ascii="Times New Roman" w:hAnsi="Times New Roman" w:cs="Times New Roman"/>
          <w:sz w:val="24"/>
          <w:szCs w:val="24"/>
        </w:rPr>
        <w:t xml:space="preserve">. Kesimpulan, pus </w:t>
      </w:r>
      <w:proofErr w:type="spellStart"/>
      <w:r w:rsidRPr="002D7D4D">
        <w:rPr>
          <w:rFonts w:ascii="Times New Roman" w:hAnsi="Times New Roman" w:cs="Times New Roman"/>
          <w:sz w:val="24"/>
          <w:szCs w:val="24"/>
        </w:rPr>
        <w:t>luka</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pasien</w:t>
      </w:r>
      <w:proofErr w:type="spellEnd"/>
      <w:r w:rsidRPr="002D7D4D">
        <w:rPr>
          <w:rFonts w:ascii="Times New Roman" w:hAnsi="Times New Roman" w:cs="Times New Roman"/>
          <w:sz w:val="24"/>
          <w:szCs w:val="24"/>
        </w:rPr>
        <w:t xml:space="preserve"> Diabetes </w:t>
      </w:r>
      <w:proofErr w:type="spellStart"/>
      <w:r w:rsidRPr="002D7D4D">
        <w:rPr>
          <w:rFonts w:ascii="Times New Roman" w:hAnsi="Times New Roman" w:cs="Times New Roman"/>
          <w:sz w:val="24"/>
          <w:szCs w:val="24"/>
        </w:rPr>
        <w:t>Melitus</w:t>
      </w:r>
      <w:proofErr w:type="spellEnd"/>
      <w:r w:rsidRPr="002D7D4D">
        <w:rPr>
          <w:rFonts w:ascii="Times New Roman" w:hAnsi="Times New Roman" w:cs="Times New Roman"/>
          <w:sz w:val="24"/>
          <w:szCs w:val="24"/>
        </w:rPr>
        <w:t xml:space="preserve"> </w:t>
      </w:r>
      <w:proofErr w:type="spellStart"/>
      <w:r w:rsidRPr="002D7D4D">
        <w:rPr>
          <w:rFonts w:ascii="Times New Roman" w:hAnsi="Times New Roman" w:cs="Times New Roman"/>
          <w:sz w:val="24"/>
          <w:szCs w:val="24"/>
        </w:rPr>
        <w:t>didominasi</w:t>
      </w:r>
      <w:proofErr w:type="spellEnd"/>
      <w:r w:rsidRPr="002D7D4D">
        <w:rPr>
          <w:rFonts w:ascii="Times New Roman" w:hAnsi="Times New Roman" w:cs="Times New Roman"/>
          <w:sz w:val="24"/>
          <w:szCs w:val="24"/>
        </w:rPr>
        <w:t xml:space="preserve"> oleh </w:t>
      </w:r>
      <w:proofErr w:type="spellStart"/>
      <w:r w:rsidRPr="002D7D4D">
        <w:rPr>
          <w:rFonts w:ascii="Times New Roman" w:hAnsi="Times New Roman" w:cs="Times New Roman"/>
          <w:sz w:val="24"/>
          <w:szCs w:val="24"/>
        </w:rPr>
        <w:t>keberadaan</w:t>
      </w:r>
      <w:proofErr w:type="spellEnd"/>
      <w:r w:rsidRPr="002D7D4D">
        <w:rPr>
          <w:rFonts w:ascii="Times New Roman" w:hAnsi="Times New Roman" w:cs="Times New Roman"/>
          <w:sz w:val="24"/>
          <w:szCs w:val="24"/>
        </w:rPr>
        <w:t xml:space="preserve"> gen </w:t>
      </w:r>
      <w:proofErr w:type="spellStart"/>
      <w:r w:rsidRPr="002D7D4D">
        <w:rPr>
          <w:rFonts w:ascii="Times New Roman" w:hAnsi="Times New Roman" w:cs="Times New Roman"/>
          <w:sz w:val="24"/>
          <w:szCs w:val="24"/>
        </w:rPr>
        <w:t>tipe</w:t>
      </w:r>
      <w:proofErr w:type="spellEnd"/>
      <w:r w:rsidRPr="002D7D4D">
        <w:rPr>
          <w:rFonts w:ascii="Times New Roman" w:hAnsi="Times New Roman" w:cs="Times New Roman"/>
          <w:sz w:val="24"/>
          <w:szCs w:val="24"/>
        </w:rPr>
        <w:t xml:space="preserve"> TEM.</w:t>
      </w:r>
    </w:p>
    <w:p w14:paraId="3CC80205" w14:textId="77777777" w:rsidR="002419D8" w:rsidRPr="002D7D4D" w:rsidRDefault="002419D8" w:rsidP="00836647">
      <w:pPr>
        <w:spacing w:after="0" w:line="240" w:lineRule="auto"/>
        <w:jc w:val="both"/>
        <w:rPr>
          <w:rFonts w:ascii="Times New Roman" w:eastAsia="Times New Roman" w:hAnsi="Times New Roman" w:cs="Times New Roman"/>
          <w:sz w:val="24"/>
          <w:szCs w:val="24"/>
        </w:rPr>
      </w:pPr>
    </w:p>
    <w:p w14:paraId="5258FDF1" w14:textId="0CF081A0" w:rsidR="00836647" w:rsidRPr="002D7D4D" w:rsidRDefault="00836647" w:rsidP="00836647">
      <w:pPr>
        <w:pStyle w:val="BasicParagraph"/>
        <w:suppressAutoHyphens/>
        <w:spacing w:line="240" w:lineRule="auto"/>
        <w:ind w:left="1358" w:hanging="1358"/>
        <w:jc w:val="both"/>
        <w:rPr>
          <w:rFonts w:eastAsia="Times New Roman"/>
          <w:color w:val="auto"/>
        </w:rPr>
      </w:pPr>
      <w:r w:rsidRPr="002D7D4D">
        <w:rPr>
          <w:b/>
          <w:bCs/>
          <w:color w:val="auto"/>
          <w:lang w:val="id-ID"/>
        </w:rPr>
        <w:t>Kata kunci</w:t>
      </w:r>
      <w:r w:rsidRPr="002D7D4D">
        <w:rPr>
          <w:color w:val="auto"/>
          <w:lang w:val="id-ID"/>
        </w:rPr>
        <w:t xml:space="preserve"> : </w:t>
      </w:r>
      <w:r w:rsidR="002D7D4D" w:rsidRPr="002D7D4D">
        <w:rPr>
          <w:color w:val="auto"/>
        </w:rPr>
        <w:t xml:space="preserve">Diabetes </w:t>
      </w:r>
      <w:proofErr w:type="spellStart"/>
      <w:r w:rsidR="002D7D4D" w:rsidRPr="002D7D4D">
        <w:rPr>
          <w:color w:val="auto"/>
        </w:rPr>
        <w:t>Melitus</w:t>
      </w:r>
      <w:proofErr w:type="spellEnd"/>
      <w:r w:rsidR="002D7D4D" w:rsidRPr="002D7D4D">
        <w:rPr>
          <w:color w:val="auto"/>
        </w:rPr>
        <w:t>,</w:t>
      </w:r>
      <w:r w:rsidR="002D7D4D" w:rsidRPr="002D7D4D">
        <w:rPr>
          <w:color w:val="auto"/>
          <w:spacing w:val="13"/>
        </w:rPr>
        <w:t xml:space="preserve"> </w:t>
      </w:r>
      <w:r w:rsidR="002D7D4D" w:rsidRPr="002D7D4D">
        <w:rPr>
          <w:color w:val="auto"/>
        </w:rPr>
        <w:t>Pus Luka,</w:t>
      </w:r>
      <w:r w:rsidR="002D7D4D" w:rsidRPr="002D7D4D">
        <w:rPr>
          <w:color w:val="auto"/>
          <w:spacing w:val="11"/>
        </w:rPr>
        <w:t xml:space="preserve"> </w:t>
      </w:r>
      <w:r w:rsidR="002D7D4D" w:rsidRPr="002D7D4D">
        <w:rPr>
          <w:i/>
          <w:iCs/>
          <w:color w:val="auto"/>
          <w:spacing w:val="11"/>
        </w:rPr>
        <w:t>Extended Spectrum  Beta-Lactamase</w:t>
      </w:r>
      <w:r w:rsidR="002D7D4D" w:rsidRPr="002D7D4D">
        <w:rPr>
          <w:i/>
          <w:color w:val="auto"/>
        </w:rPr>
        <w:t>,</w:t>
      </w:r>
      <w:r w:rsidR="002D7D4D" w:rsidRPr="002D7D4D">
        <w:rPr>
          <w:i/>
          <w:color w:val="auto"/>
          <w:spacing w:val="-3"/>
        </w:rPr>
        <w:t xml:space="preserve"> </w:t>
      </w:r>
      <w:r w:rsidR="002D7D4D" w:rsidRPr="002D7D4D">
        <w:rPr>
          <w:i/>
          <w:color w:val="auto"/>
        </w:rPr>
        <w:t xml:space="preserve">Polymerase Chain Reaction, </w:t>
      </w:r>
      <w:proofErr w:type="spellStart"/>
      <w:r w:rsidR="002D7D4D" w:rsidRPr="002D7D4D">
        <w:rPr>
          <w:iCs/>
          <w:color w:val="auto"/>
        </w:rPr>
        <w:t>Infeksi</w:t>
      </w:r>
      <w:proofErr w:type="spellEnd"/>
      <w:r w:rsidR="002D7D4D" w:rsidRPr="002D7D4D">
        <w:rPr>
          <w:iCs/>
          <w:color w:val="auto"/>
        </w:rPr>
        <w:t xml:space="preserve"> Luka,</w:t>
      </w:r>
      <w:r w:rsidR="002D7D4D" w:rsidRPr="002D7D4D">
        <w:rPr>
          <w:i/>
          <w:color w:val="auto"/>
        </w:rPr>
        <w:t xml:space="preserve"> </w:t>
      </w:r>
      <w:proofErr w:type="spellStart"/>
      <w:r w:rsidR="002D7D4D" w:rsidRPr="002D7D4D">
        <w:rPr>
          <w:iCs/>
          <w:color w:val="auto"/>
        </w:rPr>
        <w:t>Resistensi</w:t>
      </w:r>
      <w:proofErr w:type="spellEnd"/>
      <w:r w:rsidR="002D7D4D" w:rsidRPr="002D7D4D">
        <w:rPr>
          <w:iCs/>
          <w:color w:val="auto"/>
        </w:rPr>
        <w:t xml:space="preserve"> </w:t>
      </w:r>
      <w:proofErr w:type="spellStart"/>
      <w:r w:rsidR="002D7D4D" w:rsidRPr="002D7D4D">
        <w:rPr>
          <w:iCs/>
          <w:color w:val="auto"/>
        </w:rPr>
        <w:t>Antibiotik</w:t>
      </w:r>
      <w:proofErr w:type="spellEnd"/>
    </w:p>
    <w:p w14:paraId="3B12D72D" w14:textId="77777777" w:rsidR="00836647" w:rsidRPr="002D7D4D" w:rsidRDefault="00836647" w:rsidP="00836647">
      <w:pPr>
        <w:pStyle w:val="BasicParagraph"/>
        <w:suppressAutoHyphens/>
        <w:spacing w:line="240" w:lineRule="auto"/>
        <w:ind w:left="1358" w:hanging="1358"/>
        <w:jc w:val="both"/>
        <w:rPr>
          <w:color w:val="FF0000"/>
          <w:lang w:val="id-ID"/>
        </w:rPr>
      </w:pPr>
    </w:p>
    <w:p w14:paraId="5CD59DE8" w14:textId="77777777" w:rsidR="00836647" w:rsidRPr="002D7D4D" w:rsidRDefault="00836647" w:rsidP="00836647">
      <w:pPr>
        <w:spacing w:after="0" w:line="240" w:lineRule="auto"/>
        <w:jc w:val="both"/>
        <w:rPr>
          <w:rFonts w:ascii="Times New Roman" w:eastAsia="Times New Roman" w:hAnsi="Times New Roman" w:cs="Times New Roman"/>
          <w:b/>
          <w:color w:val="FF0000"/>
          <w:sz w:val="24"/>
          <w:szCs w:val="24"/>
        </w:rPr>
        <w:sectPr w:rsidR="00836647" w:rsidRPr="002D7D4D" w:rsidSect="006A600D">
          <w:footerReference w:type="default" r:id="rId8"/>
          <w:pgSz w:w="11907" w:h="16840" w:code="9"/>
          <w:pgMar w:top="1701" w:right="1701" w:bottom="1701" w:left="1701" w:header="0" w:footer="567" w:gutter="0"/>
          <w:pgNumType w:start="1"/>
          <w:cols w:space="720"/>
        </w:sectPr>
      </w:pPr>
    </w:p>
    <w:p w14:paraId="380DECDD" w14:textId="77777777" w:rsidR="001D3B93" w:rsidRDefault="00836647" w:rsidP="001D3B93">
      <w:pPr>
        <w:spacing w:after="0" w:line="240" w:lineRule="auto"/>
        <w:jc w:val="both"/>
        <w:rPr>
          <w:rFonts w:ascii="Times New Roman" w:eastAsia="Times New Roman" w:hAnsi="Times New Roman" w:cs="Times New Roman"/>
          <w:b/>
          <w:sz w:val="24"/>
          <w:szCs w:val="24"/>
        </w:rPr>
      </w:pPr>
      <w:r w:rsidRPr="001D3B93">
        <w:rPr>
          <w:rFonts w:ascii="Times New Roman" w:eastAsia="Times New Roman" w:hAnsi="Times New Roman" w:cs="Times New Roman"/>
          <w:b/>
          <w:sz w:val="24"/>
          <w:szCs w:val="24"/>
        </w:rPr>
        <w:t xml:space="preserve">PENDAHULUAN </w:t>
      </w:r>
      <w:bookmarkStart w:id="0" w:name="_Toc169219130"/>
      <w:bookmarkStart w:id="1" w:name="_Toc169219260"/>
      <w:bookmarkStart w:id="2" w:name="_Toc170212169"/>
      <w:bookmarkStart w:id="3" w:name="_Toc170212557"/>
      <w:bookmarkStart w:id="4" w:name="_Toc171921332"/>
      <w:bookmarkStart w:id="5" w:name="_Toc171977670"/>
      <w:bookmarkStart w:id="6" w:name="_Toc172098467"/>
    </w:p>
    <w:p w14:paraId="5276DB09" w14:textId="77777777" w:rsidR="001D3B93" w:rsidRDefault="001D3B93" w:rsidP="001D3B93">
      <w:pPr>
        <w:spacing w:after="0" w:line="240" w:lineRule="auto"/>
        <w:ind w:firstLine="567"/>
        <w:jc w:val="both"/>
        <w:rPr>
          <w:rFonts w:ascii="Times New Roman" w:hAnsi="Times New Roman" w:cs="Times New Roman"/>
          <w:sz w:val="24"/>
          <w:szCs w:val="24"/>
        </w:rPr>
      </w:pPr>
      <w:r w:rsidRPr="001D3B93">
        <w:rPr>
          <w:rFonts w:ascii="Times New Roman" w:hAnsi="Times New Roman" w:cs="Times New Roman"/>
          <w:sz w:val="24"/>
          <w:szCs w:val="24"/>
        </w:rPr>
        <w:t xml:space="preserve">Diabetes </w:t>
      </w:r>
      <w:proofErr w:type="spellStart"/>
      <w:r w:rsidRPr="001D3B93">
        <w:rPr>
          <w:rFonts w:ascii="Times New Roman" w:hAnsi="Times New Roman" w:cs="Times New Roman"/>
          <w:sz w:val="24"/>
          <w:szCs w:val="24"/>
        </w:rPr>
        <w:t>Melitus</w:t>
      </w:r>
      <w:proofErr w:type="spellEnd"/>
      <w:r w:rsidRPr="001D3B93">
        <w:rPr>
          <w:rFonts w:ascii="Times New Roman" w:hAnsi="Times New Roman" w:cs="Times New Roman"/>
          <w:sz w:val="24"/>
          <w:szCs w:val="24"/>
        </w:rPr>
        <w:t xml:space="preserve"> (DM) </w:t>
      </w:r>
      <w:proofErr w:type="spellStart"/>
      <w:r w:rsidRPr="001D3B93">
        <w:rPr>
          <w:rFonts w:ascii="Times New Roman" w:hAnsi="Times New Roman" w:cs="Times New Roman"/>
          <w:sz w:val="24"/>
          <w:szCs w:val="24"/>
        </w:rPr>
        <w:t>merupakan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suatu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gangguan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metabolisme</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atau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penyakit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metabolik</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ditandai</w:t>
      </w:r>
      <w:proofErr w:type="spellEnd"/>
      <w:r w:rsidRPr="001D3B93">
        <w:rPr>
          <w:rFonts w:ascii="Times New Roman" w:hAnsi="Times New Roman" w:cs="Times New Roman"/>
          <w:sz w:val="24"/>
          <w:szCs w:val="24"/>
        </w:rPr>
        <w:t xml:space="preserve"> oleh </w:t>
      </w:r>
      <w:proofErr w:type="spellStart"/>
      <w:r w:rsidRPr="001D3B93">
        <w:rPr>
          <w:rFonts w:ascii="Times New Roman" w:hAnsi="Times New Roman" w:cs="Times New Roman"/>
          <w:sz w:val="24"/>
          <w:szCs w:val="24"/>
        </w:rPr>
        <w:t>peningkatan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kadar</w:t>
      </w:r>
      <w:proofErr w:type="spellEnd"/>
      <w:r w:rsidRPr="001D3B93">
        <w:rPr>
          <w:rFonts w:ascii="Times New Roman" w:hAnsi="Times New Roman" w:cs="Times New Roman"/>
          <w:sz w:val="24"/>
          <w:szCs w:val="24"/>
        </w:rPr>
        <w:t xml:space="preserve"> gula </w:t>
      </w:r>
      <w:proofErr w:type="spellStart"/>
      <w:r w:rsidRPr="001D3B93">
        <w:rPr>
          <w:rFonts w:ascii="Times New Roman" w:hAnsi="Times New Roman" w:cs="Times New Roman"/>
          <w:sz w:val="24"/>
          <w:szCs w:val="24"/>
        </w:rPr>
        <w:t>darah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hiperglikemia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akibat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gangguan</w:t>
      </w:r>
      <w:proofErr w:type="spellEnd"/>
      <w:r w:rsidRPr="001D3B93">
        <w:rPr>
          <w:rFonts w:ascii="Times New Roman" w:hAnsi="Times New Roman" w:cs="Times New Roman"/>
          <w:sz w:val="24"/>
          <w:szCs w:val="24"/>
        </w:rPr>
        <w:t xml:space="preserve"> pada </w:t>
      </w:r>
      <w:proofErr w:type="spellStart"/>
      <w:r w:rsidRPr="001D3B93">
        <w:rPr>
          <w:rFonts w:ascii="Times New Roman" w:hAnsi="Times New Roman" w:cs="Times New Roman"/>
          <w:sz w:val="24"/>
          <w:szCs w:val="24"/>
        </w:rPr>
        <w:t>sekresi</w:t>
      </w:r>
      <w:proofErr w:type="spellEnd"/>
      <w:r w:rsidRPr="001D3B93">
        <w:rPr>
          <w:rFonts w:ascii="Times New Roman" w:hAnsi="Times New Roman" w:cs="Times New Roman"/>
          <w:sz w:val="24"/>
          <w:szCs w:val="24"/>
        </w:rPr>
        <w:t xml:space="preserve"> insulin, </w:t>
      </w:r>
      <w:proofErr w:type="spellStart"/>
      <w:r w:rsidRPr="001D3B93">
        <w:rPr>
          <w:rFonts w:ascii="Times New Roman" w:hAnsi="Times New Roman" w:cs="Times New Roman"/>
          <w:sz w:val="24"/>
          <w:szCs w:val="24"/>
        </w:rPr>
        <w:t>fungsi</w:t>
      </w:r>
      <w:proofErr w:type="spellEnd"/>
      <w:r w:rsidRPr="001D3B93">
        <w:rPr>
          <w:rFonts w:ascii="Times New Roman" w:hAnsi="Times New Roman" w:cs="Times New Roman"/>
          <w:sz w:val="24"/>
          <w:szCs w:val="24"/>
        </w:rPr>
        <w:t xml:space="preserve"> insulin, </w:t>
      </w:r>
      <w:proofErr w:type="spellStart"/>
      <w:r w:rsidRPr="001D3B93">
        <w:rPr>
          <w:rFonts w:ascii="Times New Roman" w:hAnsi="Times New Roman" w:cs="Times New Roman"/>
          <w:sz w:val="24"/>
          <w:szCs w:val="24"/>
        </w:rPr>
        <w:t>atau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keduanya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Kondisi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ini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dapat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menyebabkan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kerusakan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atau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gangguan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fungsi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metabolik</w:t>
      </w:r>
      <w:proofErr w:type="spellEnd"/>
      <w:r w:rsidRPr="001D3B93">
        <w:rPr>
          <w:rFonts w:ascii="Times New Roman" w:hAnsi="Times New Roman" w:cs="Times New Roman"/>
          <w:sz w:val="24"/>
          <w:szCs w:val="24"/>
        </w:rPr>
        <w:t xml:space="preserve"> dan </w:t>
      </w:r>
      <w:proofErr w:type="spellStart"/>
      <w:r w:rsidRPr="001D3B93">
        <w:rPr>
          <w:rFonts w:ascii="Times New Roman" w:hAnsi="Times New Roman" w:cs="Times New Roman"/>
          <w:sz w:val="24"/>
          <w:szCs w:val="24"/>
        </w:rPr>
        <w:t>kegagalan</w:t>
      </w:r>
      <w:proofErr w:type="spellEnd"/>
      <w:r w:rsidRPr="001D3B93">
        <w:rPr>
          <w:rFonts w:ascii="Times New Roman" w:hAnsi="Times New Roman" w:cs="Times New Roman"/>
          <w:sz w:val="24"/>
          <w:szCs w:val="24"/>
        </w:rPr>
        <w:t xml:space="preserve"> multi organ, </w:t>
      </w:r>
      <w:proofErr w:type="spellStart"/>
      <w:r w:rsidRPr="001D3B93">
        <w:rPr>
          <w:rFonts w:ascii="Times New Roman" w:hAnsi="Times New Roman" w:cs="Times New Roman"/>
          <w:sz w:val="24"/>
          <w:szCs w:val="24"/>
        </w:rPr>
        <w:t>terutama</w:t>
      </w:r>
      <w:proofErr w:type="spellEnd"/>
      <w:r w:rsidRPr="001D3B93">
        <w:rPr>
          <w:rFonts w:ascii="Times New Roman" w:hAnsi="Times New Roman" w:cs="Times New Roman"/>
          <w:sz w:val="24"/>
          <w:szCs w:val="24"/>
        </w:rPr>
        <w:t xml:space="preserve"> pada </w:t>
      </w:r>
      <w:proofErr w:type="spellStart"/>
      <w:r w:rsidRPr="001D3B93">
        <w:rPr>
          <w:rFonts w:ascii="Times New Roman" w:hAnsi="Times New Roman" w:cs="Times New Roman"/>
          <w:sz w:val="24"/>
          <w:szCs w:val="24"/>
        </w:rPr>
        <w:t>ginjal</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mata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saraf</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jantung</w:t>
      </w:r>
      <w:proofErr w:type="spellEnd"/>
      <w:r w:rsidRPr="001D3B93">
        <w:rPr>
          <w:rFonts w:ascii="Times New Roman" w:hAnsi="Times New Roman" w:cs="Times New Roman"/>
          <w:sz w:val="24"/>
          <w:szCs w:val="24"/>
        </w:rPr>
        <w:t>, dan </w:t>
      </w:r>
      <w:proofErr w:type="spellStart"/>
      <w:r w:rsidRPr="001D3B93">
        <w:rPr>
          <w:rFonts w:ascii="Times New Roman" w:hAnsi="Times New Roman" w:cs="Times New Roman"/>
          <w:sz w:val="24"/>
          <w:szCs w:val="24"/>
        </w:rPr>
        <w:t>pembuluh</w:t>
      </w:r>
      <w:proofErr w:type="spellEnd"/>
      <w:r w:rsidRPr="001D3B93">
        <w:rPr>
          <w:rFonts w:ascii="Times New Roman" w:hAnsi="Times New Roman" w:cs="Times New Roman"/>
          <w:sz w:val="24"/>
          <w:szCs w:val="24"/>
        </w:rPr>
        <w:t> </w:t>
      </w:r>
      <w:proofErr w:type="spellStart"/>
      <w:r w:rsidRPr="001D3B93">
        <w:rPr>
          <w:rFonts w:ascii="Times New Roman" w:hAnsi="Times New Roman" w:cs="Times New Roman"/>
          <w:sz w:val="24"/>
          <w:szCs w:val="24"/>
        </w:rPr>
        <w:t>darah</w:t>
      </w:r>
      <w:proofErr w:type="spellEnd"/>
      <w:r w:rsidRPr="001D3B93">
        <w:rPr>
          <w:rFonts w:ascii="Times New Roman" w:hAnsi="Times New Roman" w:cs="Times New Roman"/>
          <w:sz w:val="24"/>
          <w:szCs w:val="24"/>
        </w:rPr>
        <w:t xml:space="preserve"> </w:t>
      </w:r>
      <w:r w:rsidRPr="001D3B93">
        <w:rPr>
          <w:rFonts w:ascii="Times New Roman" w:hAnsi="Times New Roman" w:cs="Times New Roman"/>
          <w:sz w:val="24"/>
          <w:szCs w:val="24"/>
        </w:rPr>
        <w:fldChar w:fldCharType="begin" w:fldLock="1"/>
      </w:r>
      <w:r w:rsidRPr="001D3B93">
        <w:rPr>
          <w:rFonts w:ascii="Times New Roman" w:hAnsi="Times New Roman" w:cs="Times New Roman"/>
          <w:sz w:val="24"/>
          <w:szCs w:val="24"/>
        </w:rPr>
        <w:instrText>ADDIN CSL_CITATION {"citationItems":[{"id":"ITEM-1","itemData":{"DOI":"10.32382/mak.v13i2.3019","ISSN":"2087-1333","abstract":"Penderita diabetes melitus (DM) dengan kontrol glikemik yang buruk berisiko mengalami komplikasi DM salah satunya nefropati diabetik. Penegakan diagnosa nefropati diabetik dilakukan pemeriksaan kreatinin serum dan untuk melihat kontrol glikemik dilakukan pemeriksaan HbA1c. Penelitian ini bertujuan untuk melihat karakteristik hasil pemeriksaan kreatinin serum pada penderita DM ditinjau dari hasil pemeriksaan HbA1c. Desain dalam penelitian ini menggunakan cross section , jumlah sampel sebanyak 71 sampel yang memenuhi kriteria inklusi penelitian. Pengumpulan dan pemeriksaan sampel dilakukan di Laboratorium Patologi Klinik Rumah Sakit Perguruan Tinggi Negeri Universitas Hasanuddin (RSPTN-UH) Makassar selama bulan Mei sampai Juni 2022. Hasil penelitian menunjukkan bahwa pada pemeriksaan HbA1c diperoleh untuk kategori tidak terkontrol sebanyak 63 orang (88.7%) dan kategori terkontrol diperoleh hanya 8 orang (11.3%). Hasil pemeriksaan kreatinin serum diperoleh dalam batas normal sebanyak 34 orang (47.9%), menurun 25 orang (35.2%), dan meningkat 12 orang (16.9%). Kemudian hasil penelitian diolah menggunakan uji statistik chi square untuk melihat hubungan dari setiap variabel. Terdapat hubungan yang signifikan antara hasil pemeriksaan kreatinin serum terhadap jenis kelamin pada penderita DM dengan nilai p=0.000 (p&lt;0.05), tidak terdapat hubungan yang signifikan antara hasil pemeriksaan kreatinin serum terhadap klasifikasi umur pada penderita DM dengan nilai p=0.464 (p&gt;0.05), dan tidak terdapat hubungan yang signifikan antara hasil pemeriksaan kreatinin serum pada penderita DM ditinjau dari hasil pemeriksaan HbA1c dengan nilai p=0.387 (p&gt;0.05). Sehingga dapat disimpulkan bahwa kreatinin serum tidak dapat menjadi biomarker utama untuk melihat adanya nefropati diabetik pada penderita DM, perlu ditambahkan biomarker lain seperti pemeriksaan mikroalbumin, protein urin, laju filtrasi glomerulus (LFG), dan blood urea nitrogen (BUN) untuk penetapan nefropati diabetik pada penderita DM.","author":[{"dropping-particle":"","family":"Tandjungbulu","given":"Yaumil Fachni","non-dropping-particle":"","parse-names":false,"suffix":""},{"dropping-particle":"","family":"Nuradi","given":"Nuradi","non-dropping-particle":"","parse-names":false,"suffix":""},{"dropping-particle":"","family":"Mawar","given":"Mawar","non-dropping-particle":"","parse-names":false,"suffix":""},{"dropping-particle":"","family":"Yusril","given":"Muhammad","non-dropping-particle":"","parse-names":false,"suffix":""},{"dropping-particle":"","family":"Virgiawan","given":"Alfin Resya","non-dropping-particle":"","parse-names":false,"suffix":""},{"dropping-particle":"","family":"Hasan","given":"Zulfikar Ali","non-dropping-particle":"","parse-names":false,"suffix":""}],"container-title":"Jurnal Media Analis Kesehatan","id":"ITEM-1","issue":"2","issued":{"date-parts":[["2022"]]},"page":"148","title":"KARAKTERISTIK HASIL PEMERIKSAAN KREATININ SERUM PADA PENDERITA DIABETES MELITUS DITINJAU DARI HASIL PEMERIKSAAN HbA1c","type":"article-journal","volume":"13"},"uris":["http://www.mendeley.com/documents/?uuid=76211806-9b2a-4128-97cc-3cddf04f437e"]}],"mendeley":{"formattedCitation":"(Tandjungbulu &lt;i&gt;et al.&lt;/i&gt;, 2022)","plainTextFormattedCitation":"(Tandjungbulu et al., 2022)","previouslyFormattedCitation":"(Tandjungbulu &lt;i&gt;et al.&lt;/i&gt;, 2022)"},"properties":{"noteIndex":0},"schema":"https://github.com/citation-style-language/schema/raw/master/csl-citation.json"}</w:instrText>
      </w:r>
      <w:r w:rsidRPr="001D3B93">
        <w:rPr>
          <w:rFonts w:ascii="Times New Roman" w:hAnsi="Times New Roman" w:cs="Times New Roman"/>
          <w:sz w:val="24"/>
          <w:szCs w:val="24"/>
        </w:rPr>
        <w:fldChar w:fldCharType="separate"/>
      </w:r>
      <w:r w:rsidRPr="001D3B93">
        <w:rPr>
          <w:rFonts w:ascii="Times New Roman" w:hAnsi="Times New Roman" w:cs="Times New Roman"/>
          <w:noProof/>
          <w:sz w:val="24"/>
          <w:szCs w:val="24"/>
        </w:rPr>
        <w:t xml:space="preserve">(Tandjungbulu </w:t>
      </w:r>
      <w:r w:rsidRPr="001D3B93">
        <w:rPr>
          <w:rFonts w:ascii="Times New Roman" w:hAnsi="Times New Roman" w:cs="Times New Roman"/>
          <w:i/>
          <w:noProof/>
          <w:sz w:val="24"/>
          <w:szCs w:val="24"/>
        </w:rPr>
        <w:t>et al.</w:t>
      </w:r>
      <w:r w:rsidRPr="001D3B93">
        <w:rPr>
          <w:rFonts w:ascii="Times New Roman" w:hAnsi="Times New Roman" w:cs="Times New Roman"/>
          <w:noProof/>
          <w:sz w:val="24"/>
          <w:szCs w:val="24"/>
        </w:rPr>
        <w:t>, 2022)</w:t>
      </w:r>
      <w:r w:rsidRPr="001D3B93">
        <w:rPr>
          <w:rFonts w:ascii="Times New Roman" w:hAnsi="Times New Roman" w:cs="Times New Roman"/>
          <w:sz w:val="24"/>
          <w:szCs w:val="24"/>
        </w:rPr>
        <w:fldChar w:fldCharType="end"/>
      </w:r>
      <w:r w:rsidRPr="001D3B93">
        <w:rPr>
          <w:rFonts w:ascii="Times New Roman" w:hAnsi="Times New Roman" w:cs="Times New Roman"/>
          <w:sz w:val="24"/>
          <w:szCs w:val="24"/>
        </w:rPr>
        <w:t>.</w:t>
      </w:r>
      <w:bookmarkEnd w:id="0"/>
      <w:bookmarkEnd w:id="1"/>
      <w:bookmarkEnd w:id="2"/>
      <w:bookmarkEnd w:id="3"/>
      <w:bookmarkEnd w:id="4"/>
      <w:bookmarkEnd w:id="5"/>
      <w:bookmarkEnd w:id="6"/>
      <w:r w:rsidRPr="001D3B93">
        <w:rPr>
          <w:rFonts w:ascii="Times New Roman" w:hAnsi="Times New Roman" w:cs="Times New Roman"/>
          <w:sz w:val="24"/>
          <w:szCs w:val="24"/>
        </w:rPr>
        <w:t xml:space="preserve"> </w:t>
      </w:r>
      <w:bookmarkStart w:id="7" w:name="_Toc169219131"/>
      <w:bookmarkStart w:id="8" w:name="_Toc169219261"/>
      <w:bookmarkStart w:id="9" w:name="_Toc170212170"/>
      <w:bookmarkStart w:id="10" w:name="_Toc170212558"/>
      <w:bookmarkStart w:id="11" w:name="_Toc171921333"/>
      <w:bookmarkStart w:id="12" w:name="_Toc171977671"/>
      <w:bookmarkStart w:id="13" w:name="_Toc172098468"/>
    </w:p>
    <w:p w14:paraId="1BD5AEBF" w14:textId="77777777" w:rsidR="001D3B93" w:rsidRDefault="001D3B93" w:rsidP="001D3B93">
      <w:pPr>
        <w:spacing w:after="0" w:line="240" w:lineRule="auto"/>
        <w:ind w:firstLine="567"/>
        <w:jc w:val="both"/>
        <w:rPr>
          <w:rFonts w:ascii="Times New Roman" w:hAnsi="Times New Roman" w:cs="Times New Roman"/>
          <w:sz w:val="24"/>
          <w:szCs w:val="24"/>
        </w:rPr>
      </w:pPr>
      <w:r w:rsidRPr="001D3B93">
        <w:rPr>
          <w:rFonts w:ascii="Times New Roman" w:hAnsi="Times New Roman" w:cs="Times New Roman"/>
          <w:sz w:val="24"/>
          <w:szCs w:val="24"/>
        </w:rPr>
        <w:t xml:space="preserve">Diabetes </w:t>
      </w:r>
      <w:proofErr w:type="spellStart"/>
      <w:r w:rsidRPr="001D3B93">
        <w:rPr>
          <w:rFonts w:ascii="Times New Roman" w:hAnsi="Times New Roman" w:cs="Times New Roman"/>
          <w:sz w:val="24"/>
          <w:szCs w:val="24"/>
        </w:rPr>
        <w:t>melitus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hingga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kini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tetap</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menjadi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penyakit</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prevalensinya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terus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meningkat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secara</w:t>
      </w:r>
      <w:proofErr w:type="spellEnd"/>
      <w:r w:rsidRPr="001D3B93">
        <w:rPr>
          <w:rFonts w:ascii="Times New Roman" w:hAnsi="Times New Roman" w:cs="Times New Roman"/>
          <w:sz w:val="24"/>
          <w:szCs w:val="24"/>
        </w:rPr>
        <w:t xml:space="preserve"> global, </w:t>
      </w:r>
      <w:proofErr w:type="spellStart"/>
      <w:r w:rsidRPr="001D3B93">
        <w:rPr>
          <w:rFonts w:ascii="Times New Roman" w:hAnsi="Times New Roman" w:cs="Times New Roman"/>
          <w:sz w:val="24"/>
          <w:szCs w:val="24"/>
        </w:rPr>
        <w:t>baik</w:t>
      </w:r>
      <w:proofErr w:type="spellEnd"/>
      <w:r w:rsidRPr="001D3B93">
        <w:rPr>
          <w:rFonts w:ascii="Times New Roman" w:hAnsi="Times New Roman" w:cs="Times New Roman"/>
          <w:sz w:val="24"/>
          <w:szCs w:val="24"/>
        </w:rPr>
        <w:t xml:space="preserve"> di negara </w:t>
      </w:r>
      <w:proofErr w:type="spellStart"/>
      <w:r w:rsidRPr="001D3B93">
        <w:rPr>
          <w:rFonts w:ascii="Times New Roman" w:hAnsi="Times New Roman" w:cs="Times New Roman"/>
          <w:sz w:val="24"/>
          <w:szCs w:val="24"/>
        </w:rPr>
        <w:t>maju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maupun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berkembang</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sehingga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dapat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dikatakan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bahwa</w:t>
      </w:r>
      <w:proofErr w:type="spellEnd"/>
      <w:r w:rsidRPr="001D3B93">
        <w:rPr>
          <w:rFonts w:ascii="Times New Roman" w:hAnsi="Times New Roman" w:cs="Times New Roman"/>
          <w:sz w:val="24"/>
          <w:szCs w:val="24"/>
        </w:rPr>
        <w:t xml:space="preserve"> DM </w:t>
      </w:r>
      <w:proofErr w:type="spellStart"/>
      <w:r w:rsidRPr="001D3B93">
        <w:rPr>
          <w:rFonts w:ascii="Times New Roman" w:hAnsi="Times New Roman" w:cs="Times New Roman"/>
          <w:sz w:val="24"/>
          <w:szCs w:val="24"/>
        </w:rPr>
        <w:t>merupakan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penyakit</w:t>
      </w:r>
      <w:proofErr w:type="spellEnd"/>
      <w:r w:rsidRPr="001D3B93">
        <w:rPr>
          <w:rFonts w:ascii="Times New Roman" w:hAnsi="Times New Roman" w:cs="Times New Roman"/>
          <w:sz w:val="24"/>
          <w:szCs w:val="24"/>
        </w:rPr>
        <w:t xml:space="preserve"> yang sangat </w:t>
      </w:r>
      <w:proofErr w:type="spellStart"/>
      <w:r w:rsidRPr="001D3B93">
        <w:rPr>
          <w:rFonts w:ascii="Times New Roman" w:hAnsi="Times New Roman" w:cs="Times New Roman"/>
          <w:sz w:val="24"/>
          <w:szCs w:val="24"/>
        </w:rPr>
        <w:t>berbahaya</w:t>
      </w:r>
      <w:proofErr w:type="spellEnd"/>
      <w:r w:rsidRPr="001D3B93">
        <w:rPr>
          <w:rFonts w:ascii="Times New Roman" w:hAnsi="Times New Roman" w:cs="Times New Roman"/>
          <w:sz w:val="24"/>
          <w:szCs w:val="24"/>
        </w:rPr>
        <w:t xml:space="preserve">. </w:t>
      </w:r>
      <w:r w:rsidRPr="001D3B93">
        <w:rPr>
          <w:rFonts w:ascii="Times New Roman" w:hAnsi="Times New Roman" w:cs="Times New Roman"/>
          <w:i/>
          <w:iCs/>
          <w:sz w:val="24"/>
          <w:szCs w:val="24"/>
        </w:rPr>
        <w:t>International Diabetes Federation</w:t>
      </w:r>
      <w:r w:rsidRPr="001D3B93">
        <w:rPr>
          <w:rFonts w:ascii="Times New Roman" w:hAnsi="Times New Roman" w:cs="Times New Roman"/>
          <w:sz w:val="24"/>
          <w:szCs w:val="24"/>
        </w:rPr>
        <w:t xml:space="preserve"> (IDF) </w:t>
      </w:r>
      <w:proofErr w:type="spellStart"/>
      <w:r w:rsidRPr="001D3B93">
        <w:rPr>
          <w:rFonts w:ascii="Times New Roman" w:hAnsi="Times New Roman" w:cs="Times New Roman"/>
          <w:sz w:val="24"/>
          <w:szCs w:val="24"/>
        </w:rPr>
        <w:t>menyebutkan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bahwa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prevalensi</w:t>
      </w:r>
      <w:proofErr w:type="spellEnd"/>
      <w:r w:rsidRPr="001D3B93">
        <w:rPr>
          <w:rFonts w:ascii="Times New Roman" w:hAnsi="Times New Roman" w:cs="Times New Roman"/>
          <w:sz w:val="24"/>
          <w:szCs w:val="24"/>
        </w:rPr>
        <w:t xml:space="preserve"> DM di dunia </w:t>
      </w:r>
      <w:proofErr w:type="spellStart"/>
      <w:r w:rsidRPr="001D3B93">
        <w:rPr>
          <w:rFonts w:ascii="Times New Roman" w:hAnsi="Times New Roman" w:cs="Times New Roman"/>
          <w:sz w:val="24"/>
          <w:szCs w:val="24"/>
        </w:rPr>
        <w:t>dengan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jumlah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sebanyak</w:t>
      </w:r>
      <w:proofErr w:type="spellEnd"/>
      <w:r w:rsidRPr="001D3B93">
        <w:rPr>
          <w:rFonts w:ascii="Times New Roman" w:hAnsi="Times New Roman" w:cs="Times New Roman"/>
          <w:sz w:val="24"/>
          <w:szCs w:val="24"/>
        </w:rPr>
        <w:t xml:space="preserve"> 1,9% dan </w:t>
      </w:r>
      <w:proofErr w:type="spellStart"/>
      <w:r w:rsidRPr="001D3B93">
        <w:rPr>
          <w:rFonts w:ascii="Times New Roman" w:hAnsi="Times New Roman" w:cs="Times New Roman"/>
          <w:sz w:val="24"/>
          <w:szCs w:val="24"/>
        </w:rPr>
        <w:t>berdasarkan</w:t>
      </w:r>
      <w:proofErr w:type="spellEnd"/>
      <w:r w:rsidRPr="001D3B93">
        <w:rPr>
          <w:rFonts w:ascii="Times New Roman" w:hAnsi="Times New Roman" w:cs="Times New Roman"/>
          <w:sz w:val="24"/>
          <w:szCs w:val="24"/>
        </w:rPr>
        <w:t xml:space="preserve"> data </w:t>
      </w:r>
      <w:r w:rsidRPr="001D3B93">
        <w:rPr>
          <w:rFonts w:ascii="Times New Roman" w:hAnsi="Times New Roman" w:cs="Times New Roman"/>
          <w:i/>
          <w:iCs/>
          <w:sz w:val="24"/>
          <w:szCs w:val="24"/>
        </w:rPr>
        <w:t>World Health Organization</w:t>
      </w:r>
      <w:r w:rsidRPr="001D3B93">
        <w:rPr>
          <w:rFonts w:ascii="Times New Roman" w:hAnsi="Times New Roman" w:cs="Times New Roman"/>
          <w:sz w:val="24"/>
          <w:szCs w:val="24"/>
        </w:rPr>
        <w:t xml:space="preserve"> (WHO) </w:t>
      </w:r>
      <w:proofErr w:type="spellStart"/>
      <w:r w:rsidRPr="001D3B93">
        <w:rPr>
          <w:rFonts w:ascii="Times New Roman" w:hAnsi="Times New Roman" w:cs="Times New Roman"/>
          <w:sz w:val="24"/>
          <w:szCs w:val="24"/>
        </w:rPr>
        <w:t>sekitar</w:t>
      </w:r>
      <w:proofErr w:type="spellEnd"/>
      <w:r w:rsidRPr="001D3B93">
        <w:rPr>
          <w:rFonts w:ascii="Times New Roman" w:hAnsi="Times New Roman" w:cs="Times New Roman"/>
          <w:sz w:val="24"/>
          <w:szCs w:val="24"/>
        </w:rPr>
        <w:t xml:space="preserve"> 422 </w:t>
      </w:r>
      <w:proofErr w:type="spellStart"/>
      <w:r w:rsidRPr="001D3B93">
        <w:rPr>
          <w:rFonts w:ascii="Times New Roman" w:hAnsi="Times New Roman" w:cs="Times New Roman"/>
          <w:sz w:val="24"/>
          <w:szCs w:val="24"/>
        </w:rPr>
        <w:t>juta</w:t>
      </w:r>
      <w:proofErr w:type="spellEnd"/>
      <w:r w:rsidRPr="001D3B93">
        <w:rPr>
          <w:rFonts w:ascii="Times New Roman" w:hAnsi="Times New Roman" w:cs="Times New Roman"/>
          <w:sz w:val="24"/>
          <w:szCs w:val="24"/>
        </w:rPr>
        <w:t xml:space="preserve"> orang di dunia </w:t>
      </w:r>
      <w:proofErr w:type="spellStart"/>
      <w:r w:rsidRPr="001D3B93">
        <w:rPr>
          <w:rFonts w:ascii="Times New Roman" w:hAnsi="Times New Roman" w:cs="Times New Roman"/>
          <w:sz w:val="24"/>
          <w:szCs w:val="24"/>
        </w:rPr>
        <w:t>menderita</w:t>
      </w:r>
      <w:proofErr w:type="spellEnd"/>
      <w:r w:rsidRPr="001D3B93">
        <w:rPr>
          <w:rFonts w:ascii="Times New Roman" w:hAnsi="Times New Roman" w:cs="Times New Roman"/>
          <w:sz w:val="24"/>
          <w:szCs w:val="24"/>
        </w:rPr>
        <w:t xml:space="preserve"> diabetes, </w:t>
      </w:r>
      <w:proofErr w:type="spellStart"/>
      <w:r w:rsidRPr="001D3B93">
        <w:rPr>
          <w:rFonts w:ascii="Times New Roman" w:hAnsi="Times New Roman" w:cs="Times New Roman"/>
          <w:sz w:val="24"/>
          <w:szCs w:val="24"/>
        </w:rPr>
        <w:t>sebagian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besar</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tinggal</w:t>
      </w:r>
      <w:proofErr w:type="spellEnd"/>
      <w:r w:rsidRPr="001D3B93">
        <w:rPr>
          <w:rFonts w:ascii="Times New Roman" w:hAnsi="Times New Roman" w:cs="Times New Roman"/>
          <w:sz w:val="24"/>
          <w:szCs w:val="24"/>
        </w:rPr>
        <w:t xml:space="preserve"> di negara-negara </w:t>
      </w:r>
      <w:proofErr w:type="spellStart"/>
      <w:r w:rsidRPr="001D3B93">
        <w:rPr>
          <w:rFonts w:ascii="Times New Roman" w:hAnsi="Times New Roman" w:cs="Times New Roman"/>
          <w:sz w:val="24"/>
          <w:szCs w:val="24"/>
        </w:rPr>
        <w:t>berpenghasilan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rendah</w:t>
      </w:r>
      <w:proofErr w:type="spellEnd"/>
      <w:r w:rsidRPr="001D3B93">
        <w:rPr>
          <w:rFonts w:ascii="Times New Roman" w:hAnsi="Times New Roman" w:cs="Times New Roman"/>
          <w:sz w:val="24"/>
          <w:szCs w:val="24"/>
        </w:rPr>
        <w:t xml:space="preserve"> dan </w:t>
      </w:r>
      <w:proofErr w:type="spellStart"/>
      <w:r w:rsidRPr="001D3B93">
        <w:rPr>
          <w:rFonts w:ascii="Times New Roman" w:hAnsi="Times New Roman" w:cs="Times New Roman"/>
          <w:sz w:val="24"/>
          <w:szCs w:val="24"/>
        </w:rPr>
        <w:t>menengah</w:t>
      </w:r>
      <w:proofErr w:type="spellEnd"/>
      <w:r w:rsidRPr="001D3B93">
        <w:rPr>
          <w:rFonts w:ascii="Times New Roman" w:hAnsi="Times New Roman" w:cs="Times New Roman"/>
          <w:sz w:val="24"/>
          <w:szCs w:val="24"/>
        </w:rPr>
        <w:t xml:space="preserve"> </w:t>
      </w:r>
      <w:r w:rsidRPr="001D3B93">
        <w:rPr>
          <w:rFonts w:ascii="Times New Roman" w:hAnsi="Times New Roman" w:cs="Times New Roman"/>
          <w:sz w:val="24"/>
          <w:szCs w:val="24"/>
        </w:rPr>
        <w:fldChar w:fldCharType="begin" w:fldLock="1"/>
      </w:r>
      <w:r w:rsidRPr="001D3B93">
        <w:rPr>
          <w:rFonts w:ascii="Times New Roman" w:hAnsi="Times New Roman" w:cs="Times New Roman"/>
          <w:sz w:val="24"/>
          <w:szCs w:val="24"/>
        </w:rPr>
        <w:instrText>ADDIN CSL_CITATION {"citationItems":[{"id":"ITEM-1","itemData":{"author":[{"dropping-particle":"","family":"AMELIA","given":"YUSI","non-dropping-particle":"","parse-names":false,"suffix":""}],"id":"ITEM-1","issued":{"date-parts":[["2021"]]},"publisher":"UNIVERSITAS HARAPAN BANGSA","title":"ASUHAN KEPERAWATAN KERUSAKAN INTEGRITAS JARINGAN NY. S DENGAN ULKUS DIABETES DI RUANG EDELWEIS RSUD R GOETENG TAROENADIBRATA PURBALINGGA","type":"article"},"uris":["http://www.mendeley.com/documents/?uuid=d047f743-3a1b-4d40-8b25-c6c5a50d13ff"]}],"mendeley":{"formattedCitation":"(AMELIA, 2021)","manualFormatting":"(Amelia, 2021)","plainTextFormattedCitation":"(AMELIA, 2021)","previouslyFormattedCitation":"(AMELIA, 2021)"},"properties":{"noteIndex":0},"schema":"https://github.com/citation-style-language/schema/raw/master/csl-citation.json"}</w:instrText>
      </w:r>
      <w:r w:rsidRPr="001D3B93">
        <w:rPr>
          <w:rFonts w:ascii="Times New Roman" w:hAnsi="Times New Roman" w:cs="Times New Roman"/>
          <w:sz w:val="24"/>
          <w:szCs w:val="24"/>
        </w:rPr>
        <w:fldChar w:fldCharType="separate"/>
      </w:r>
      <w:r w:rsidRPr="001D3B93">
        <w:rPr>
          <w:rFonts w:ascii="Times New Roman" w:hAnsi="Times New Roman" w:cs="Times New Roman"/>
          <w:noProof/>
          <w:sz w:val="24"/>
          <w:szCs w:val="24"/>
        </w:rPr>
        <w:t>(Amelia, 2021)</w:t>
      </w:r>
      <w:r w:rsidRPr="001D3B93">
        <w:rPr>
          <w:rFonts w:ascii="Times New Roman" w:hAnsi="Times New Roman" w:cs="Times New Roman"/>
          <w:sz w:val="24"/>
          <w:szCs w:val="24"/>
        </w:rPr>
        <w:fldChar w:fldCharType="end"/>
      </w:r>
      <w:r w:rsidRPr="001D3B93">
        <w:rPr>
          <w:rFonts w:ascii="Times New Roman" w:hAnsi="Times New Roman" w:cs="Times New Roman"/>
          <w:sz w:val="24"/>
          <w:szCs w:val="24"/>
        </w:rPr>
        <w:t>.</w:t>
      </w:r>
      <w:bookmarkEnd w:id="7"/>
      <w:bookmarkEnd w:id="8"/>
      <w:bookmarkEnd w:id="9"/>
      <w:bookmarkEnd w:id="10"/>
      <w:bookmarkEnd w:id="11"/>
      <w:bookmarkEnd w:id="12"/>
      <w:bookmarkEnd w:id="13"/>
    </w:p>
    <w:p w14:paraId="41852DA0" w14:textId="77777777" w:rsidR="001D3B93" w:rsidRDefault="001D3B93" w:rsidP="001D3B93">
      <w:pPr>
        <w:spacing w:after="0" w:line="240" w:lineRule="auto"/>
        <w:ind w:firstLine="567"/>
        <w:jc w:val="both"/>
        <w:rPr>
          <w:rFonts w:ascii="Times New Roman" w:eastAsia="Times New Roman" w:hAnsi="Times New Roman" w:cs="Times New Roman"/>
          <w:sz w:val="24"/>
          <w:szCs w:val="24"/>
        </w:rPr>
      </w:pPr>
      <w:r w:rsidRPr="001D3B93">
        <w:rPr>
          <w:rFonts w:ascii="Times New Roman" w:hAnsi="Times New Roman" w:cs="Times New Roman"/>
          <w:sz w:val="24"/>
          <w:szCs w:val="24"/>
        </w:rPr>
        <w:t xml:space="preserve">Pada </w:t>
      </w:r>
      <w:proofErr w:type="spellStart"/>
      <w:r w:rsidRPr="001D3B93">
        <w:rPr>
          <w:rFonts w:ascii="Times New Roman" w:hAnsi="Times New Roman" w:cs="Times New Roman"/>
          <w:sz w:val="24"/>
          <w:szCs w:val="24"/>
        </w:rPr>
        <w:t>tahun</w:t>
      </w:r>
      <w:proofErr w:type="spellEnd"/>
      <w:r w:rsidRPr="001D3B93">
        <w:rPr>
          <w:rFonts w:ascii="Times New Roman" w:hAnsi="Times New Roman" w:cs="Times New Roman"/>
          <w:sz w:val="24"/>
          <w:szCs w:val="24"/>
        </w:rPr>
        <w:t xml:space="preserve"> 2021, Indonesia </w:t>
      </w:r>
      <w:proofErr w:type="spellStart"/>
      <w:r w:rsidRPr="001D3B93">
        <w:rPr>
          <w:rFonts w:ascii="Times New Roman" w:hAnsi="Times New Roman" w:cs="Times New Roman"/>
          <w:sz w:val="24"/>
          <w:szCs w:val="24"/>
        </w:rPr>
        <w:t>menduduki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posisi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kelima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jumlah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penderita</w:t>
      </w:r>
      <w:proofErr w:type="spellEnd"/>
      <w:r w:rsidRPr="001D3B93">
        <w:rPr>
          <w:rFonts w:ascii="Times New Roman" w:hAnsi="Times New Roman" w:cs="Times New Roman"/>
          <w:sz w:val="24"/>
          <w:szCs w:val="24"/>
        </w:rPr>
        <w:t xml:space="preserve"> DM </w:t>
      </w:r>
      <w:proofErr w:type="spellStart"/>
      <w:r w:rsidRPr="001D3B93">
        <w:rPr>
          <w:rFonts w:ascii="Times New Roman" w:hAnsi="Times New Roman" w:cs="Times New Roman"/>
          <w:sz w:val="24"/>
          <w:szCs w:val="24"/>
        </w:rPr>
        <w:t>tertinggi</w:t>
      </w:r>
      <w:proofErr w:type="spellEnd"/>
      <w:r w:rsidRPr="001D3B93">
        <w:rPr>
          <w:rFonts w:ascii="Times New Roman" w:hAnsi="Times New Roman" w:cs="Times New Roman"/>
          <w:sz w:val="24"/>
          <w:szCs w:val="24"/>
        </w:rPr>
        <w:t xml:space="preserve"> di dunia </w:t>
      </w:r>
      <w:proofErr w:type="spellStart"/>
      <w:r w:rsidRPr="001D3B93">
        <w:rPr>
          <w:rFonts w:ascii="Times New Roman" w:hAnsi="Times New Roman" w:cs="Times New Roman"/>
          <w:sz w:val="24"/>
          <w:szCs w:val="24"/>
        </w:rPr>
        <w:t>dengan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jumlah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sebanyak</w:t>
      </w:r>
      <w:proofErr w:type="spellEnd"/>
      <w:r w:rsidRPr="001D3B93">
        <w:rPr>
          <w:rFonts w:ascii="Times New Roman" w:hAnsi="Times New Roman" w:cs="Times New Roman"/>
          <w:sz w:val="24"/>
          <w:szCs w:val="24"/>
        </w:rPr>
        <w:t xml:space="preserve"> 19,5%. </w:t>
      </w:r>
      <w:proofErr w:type="spellStart"/>
      <w:r w:rsidRPr="001D3B93">
        <w:rPr>
          <w:rFonts w:ascii="Times New Roman" w:hAnsi="Times New Roman" w:cs="Times New Roman"/>
          <w:sz w:val="24"/>
          <w:szCs w:val="24"/>
        </w:rPr>
        <w:t>Provinsi</w:t>
      </w:r>
      <w:proofErr w:type="spellEnd"/>
      <w:r w:rsidRPr="001D3B93">
        <w:rPr>
          <w:rFonts w:ascii="Times New Roman" w:hAnsi="Times New Roman" w:cs="Times New Roman"/>
          <w:sz w:val="24"/>
          <w:szCs w:val="24"/>
        </w:rPr>
        <w:t xml:space="preserve"> di Indonesia </w:t>
      </w:r>
      <w:proofErr w:type="spellStart"/>
      <w:r w:rsidRPr="001D3B93">
        <w:rPr>
          <w:rFonts w:ascii="Times New Roman" w:hAnsi="Times New Roman" w:cs="Times New Roman"/>
          <w:sz w:val="24"/>
          <w:szCs w:val="24"/>
        </w:rPr>
        <w:t>dengan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angka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prevalensi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tertinggi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yaitu</w:t>
      </w:r>
      <w:proofErr w:type="spellEnd"/>
      <w:r w:rsidRPr="001D3B93">
        <w:rPr>
          <w:rFonts w:ascii="Times New Roman" w:hAnsi="Times New Roman" w:cs="Times New Roman"/>
          <w:sz w:val="24"/>
          <w:szCs w:val="24"/>
        </w:rPr>
        <w:t xml:space="preserve"> DKI Jakarta </w:t>
      </w:r>
      <w:proofErr w:type="spellStart"/>
      <w:r w:rsidRPr="001D3B93">
        <w:rPr>
          <w:rFonts w:ascii="Times New Roman" w:hAnsi="Times New Roman" w:cs="Times New Roman"/>
          <w:sz w:val="24"/>
          <w:szCs w:val="24"/>
        </w:rPr>
        <w:t>sebesar</w:t>
      </w:r>
      <w:proofErr w:type="spellEnd"/>
      <w:r w:rsidRPr="001D3B93">
        <w:rPr>
          <w:rFonts w:ascii="Times New Roman" w:hAnsi="Times New Roman" w:cs="Times New Roman"/>
          <w:sz w:val="24"/>
          <w:szCs w:val="24"/>
        </w:rPr>
        <w:t xml:space="preserve"> 2,6%, </w:t>
      </w:r>
      <w:proofErr w:type="spellStart"/>
      <w:r w:rsidRPr="001D3B93">
        <w:rPr>
          <w:rFonts w:ascii="Times New Roman" w:hAnsi="Times New Roman" w:cs="Times New Roman"/>
          <w:sz w:val="24"/>
          <w:szCs w:val="24"/>
        </w:rPr>
        <w:t>semestara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Provinsi</w:t>
      </w:r>
      <w:proofErr w:type="spellEnd"/>
      <w:r w:rsidRPr="001D3B93">
        <w:rPr>
          <w:rFonts w:ascii="Times New Roman" w:hAnsi="Times New Roman" w:cs="Times New Roman"/>
          <w:sz w:val="24"/>
          <w:szCs w:val="24"/>
        </w:rPr>
        <w:t xml:space="preserve"> Sulawesi Selatan </w:t>
      </w:r>
      <w:proofErr w:type="spellStart"/>
      <w:r w:rsidRPr="001D3B93">
        <w:rPr>
          <w:rFonts w:ascii="Times New Roman" w:hAnsi="Times New Roman" w:cs="Times New Roman"/>
          <w:sz w:val="24"/>
          <w:szCs w:val="24"/>
        </w:rPr>
        <w:t>memiliki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angka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prevalensi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sebesar</w:t>
      </w:r>
      <w:proofErr w:type="spellEnd"/>
      <w:r w:rsidRPr="001D3B93">
        <w:rPr>
          <w:rFonts w:ascii="Times New Roman" w:hAnsi="Times New Roman" w:cs="Times New Roman"/>
          <w:sz w:val="24"/>
          <w:szCs w:val="24"/>
        </w:rPr>
        <w:t xml:space="preserve"> 1,3% (</w:t>
      </w:r>
      <w:proofErr w:type="spellStart"/>
      <w:r w:rsidRPr="001D3B93">
        <w:rPr>
          <w:rFonts w:ascii="Times New Roman" w:hAnsi="Times New Roman" w:cs="Times New Roman"/>
          <w:sz w:val="24"/>
          <w:szCs w:val="24"/>
        </w:rPr>
        <w:t>Riskesdes</w:t>
      </w:r>
      <w:proofErr w:type="spellEnd"/>
      <w:r w:rsidRPr="001D3B93">
        <w:rPr>
          <w:rFonts w:ascii="Times New Roman" w:hAnsi="Times New Roman" w:cs="Times New Roman"/>
          <w:sz w:val="24"/>
          <w:szCs w:val="24"/>
        </w:rPr>
        <w:t xml:space="preserve">, 2018) </w:t>
      </w:r>
      <w:proofErr w:type="spellStart"/>
      <w:r w:rsidRPr="001D3B93">
        <w:rPr>
          <w:rFonts w:ascii="Times New Roman" w:hAnsi="Times New Roman" w:cs="Times New Roman"/>
          <w:sz w:val="24"/>
          <w:szCs w:val="24"/>
        </w:rPr>
        <w:t>dengan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kasus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tertinggi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ada</w:t>
      </w:r>
      <w:proofErr w:type="spellEnd"/>
      <w:r w:rsidRPr="001D3B93">
        <w:rPr>
          <w:rFonts w:ascii="Times New Roman" w:hAnsi="Times New Roman" w:cs="Times New Roman"/>
          <w:sz w:val="24"/>
          <w:szCs w:val="24"/>
        </w:rPr>
        <w:t xml:space="preserve"> di Kota Makassar </w:t>
      </w:r>
      <w:proofErr w:type="spellStart"/>
      <w:r w:rsidRPr="001D3B93">
        <w:rPr>
          <w:rFonts w:ascii="Times New Roman" w:hAnsi="Times New Roman" w:cs="Times New Roman"/>
          <w:sz w:val="24"/>
          <w:szCs w:val="24"/>
        </w:rPr>
        <w:t>yaitu</w:t>
      </w:r>
      <w:proofErr w:type="spellEnd"/>
      <w:r w:rsidRPr="001D3B93">
        <w:rPr>
          <w:rFonts w:ascii="Times New Roman" w:hAnsi="Times New Roman" w:cs="Times New Roman"/>
          <w:sz w:val="24"/>
          <w:szCs w:val="24"/>
        </w:rPr>
        <w:t xml:space="preserve"> 5322 </w:t>
      </w:r>
      <w:proofErr w:type="spellStart"/>
      <w:r w:rsidRPr="001D3B93">
        <w:rPr>
          <w:rFonts w:ascii="Times New Roman" w:hAnsi="Times New Roman" w:cs="Times New Roman"/>
          <w:sz w:val="24"/>
          <w:szCs w:val="24"/>
        </w:rPr>
        <w:t>kasus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dengan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angka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kematian</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tinggi</w:t>
      </w:r>
      <w:proofErr w:type="spellEnd"/>
      <w:r w:rsidRPr="001D3B93">
        <w:rPr>
          <w:rFonts w:ascii="Times New Roman" w:hAnsi="Times New Roman" w:cs="Times New Roman"/>
          <w:sz w:val="24"/>
          <w:szCs w:val="24"/>
        </w:rPr>
        <w:t xml:space="preserve"> </w:t>
      </w:r>
      <w:r w:rsidRPr="001D3B93">
        <w:rPr>
          <w:rFonts w:ascii="Times New Roman" w:hAnsi="Times New Roman" w:cs="Times New Roman"/>
          <w:sz w:val="24"/>
          <w:szCs w:val="24"/>
        </w:rPr>
        <w:fldChar w:fldCharType="begin" w:fldLock="1"/>
      </w:r>
      <w:r w:rsidRPr="001D3B93">
        <w:rPr>
          <w:rFonts w:ascii="Times New Roman" w:hAnsi="Times New Roman" w:cs="Times New Roman"/>
          <w:sz w:val="24"/>
          <w:szCs w:val="24"/>
        </w:rPr>
        <w:instrText>ADDIN CSL_CITATION {"citationItems":[{"id":"ITEM-1","itemData":{"author":[{"dropping-particle":"","family":"AMELIA","given":"YUSI","non-dropping-particle":"","parse-names":false,"suffix":""}],"id":"ITEM-1","issued":{"date-parts":[["2021"]]},"publisher":"UNIVERSITAS HARAPAN BANGSA","title":"ASUHAN KEPERAWATAN KERUSAKAN INTEGRITAS JARINGAN NY. S DENGAN ULKUS DIABETES DI RUANG EDELWEIS RSUD R GOETENG TAROENADIBRATA PURBALINGGA","type":"article"},"uris":["http://www.mendeley.com/documents/?uuid=d047f743-3a1b-4d40-8b25-c6c5a50d13ff"]}],"mendeley":{"formattedCitation":"(AMELIA, 2021)","manualFormatting":"(Amelia, 2021)","plainTextFormattedCitation":"(AMELIA, 2021)","previouslyFormattedCitation":"(AMELIA, 2021)"},"properties":{"noteIndex":0},"schema":"https://github.com/citation-style-language/schema/raw/master/csl-citation.json"}</w:instrText>
      </w:r>
      <w:r w:rsidRPr="001D3B93">
        <w:rPr>
          <w:rFonts w:ascii="Times New Roman" w:hAnsi="Times New Roman" w:cs="Times New Roman"/>
          <w:sz w:val="24"/>
          <w:szCs w:val="24"/>
        </w:rPr>
        <w:fldChar w:fldCharType="separate"/>
      </w:r>
      <w:r w:rsidRPr="001D3B93">
        <w:rPr>
          <w:rFonts w:ascii="Times New Roman" w:hAnsi="Times New Roman" w:cs="Times New Roman"/>
          <w:noProof/>
          <w:sz w:val="24"/>
          <w:szCs w:val="24"/>
        </w:rPr>
        <w:t>(Amelia, 2021)</w:t>
      </w:r>
      <w:r w:rsidRPr="001D3B93">
        <w:rPr>
          <w:rFonts w:ascii="Times New Roman" w:hAnsi="Times New Roman" w:cs="Times New Roman"/>
          <w:sz w:val="24"/>
          <w:szCs w:val="24"/>
        </w:rPr>
        <w:fldChar w:fldCharType="end"/>
      </w:r>
      <w:r w:rsidRPr="001D3B93">
        <w:rPr>
          <w:rFonts w:ascii="Times New Roman" w:hAnsi="Times New Roman" w:cs="Times New Roman"/>
          <w:sz w:val="24"/>
          <w:szCs w:val="24"/>
        </w:rPr>
        <w:t>.</w:t>
      </w:r>
    </w:p>
    <w:p w14:paraId="0E83CBDE" w14:textId="77777777" w:rsidR="001D3B93" w:rsidRDefault="001D3B93" w:rsidP="001D3B93">
      <w:pPr>
        <w:spacing w:after="0" w:line="240" w:lineRule="auto"/>
        <w:ind w:firstLine="567"/>
        <w:jc w:val="both"/>
        <w:rPr>
          <w:rFonts w:ascii="Times New Roman" w:eastAsia="Times New Roman" w:hAnsi="Times New Roman" w:cs="Times New Roman"/>
          <w:sz w:val="24"/>
          <w:szCs w:val="24"/>
        </w:rPr>
      </w:pPr>
      <w:r w:rsidRPr="001D3B93">
        <w:rPr>
          <w:rFonts w:ascii="Times New Roman" w:hAnsi="Times New Roman" w:cs="Times New Roman"/>
          <w:sz w:val="24"/>
          <w:szCs w:val="24"/>
        </w:rPr>
        <w:t xml:space="preserve">Angka </w:t>
      </w:r>
      <w:proofErr w:type="spellStart"/>
      <w:r w:rsidRPr="001D3B93">
        <w:rPr>
          <w:rFonts w:ascii="Times New Roman" w:hAnsi="Times New Roman" w:cs="Times New Roman"/>
          <w:sz w:val="24"/>
          <w:szCs w:val="24"/>
        </w:rPr>
        <w:t>kematian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akibat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penyakit</w:t>
      </w:r>
      <w:proofErr w:type="spellEnd"/>
      <w:r w:rsidRPr="001D3B93">
        <w:rPr>
          <w:rFonts w:ascii="Times New Roman" w:hAnsi="Times New Roman" w:cs="Times New Roman"/>
          <w:sz w:val="24"/>
          <w:szCs w:val="24"/>
        </w:rPr>
        <w:t xml:space="preserve"> DM </w:t>
      </w:r>
      <w:proofErr w:type="spellStart"/>
      <w:r w:rsidRPr="001D3B93">
        <w:rPr>
          <w:rFonts w:ascii="Times New Roman" w:hAnsi="Times New Roman" w:cs="Times New Roman"/>
          <w:sz w:val="24"/>
          <w:szCs w:val="24"/>
        </w:rPr>
        <w:t>terus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meningkat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diberbagai</w:t>
      </w:r>
      <w:proofErr w:type="spellEnd"/>
      <w:r w:rsidRPr="001D3B93">
        <w:rPr>
          <w:rFonts w:ascii="Times New Roman" w:hAnsi="Times New Roman" w:cs="Times New Roman"/>
          <w:sz w:val="24"/>
          <w:szCs w:val="24"/>
        </w:rPr>
        <w:t xml:space="preserve"> negara, </w:t>
      </w:r>
      <w:proofErr w:type="spellStart"/>
      <w:r w:rsidRPr="001D3B93">
        <w:rPr>
          <w:rFonts w:ascii="Times New Roman" w:hAnsi="Times New Roman" w:cs="Times New Roman"/>
          <w:sz w:val="24"/>
          <w:szCs w:val="24"/>
        </w:rPr>
        <w:t>termasuk</w:t>
      </w:r>
      <w:proofErr w:type="spellEnd"/>
      <w:r w:rsidRPr="001D3B93">
        <w:rPr>
          <w:rFonts w:ascii="Times New Roman" w:hAnsi="Times New Roman" w:cs="Times New Roman"/>
          <w:sz w:val="24"/>
          <w:szCs w:val="24"/>
        </w:rPr>
        <w:t xml:space="preserve"> di Indonesia </w:t>
      </w:r>
      <w:proofErr w:type="spellStart"/>
      <w:r w:rsidRPr="001D3B93">
        <w:rPr>
          <w:rFonts w:ascii="Times New Roman" w:hAnsi="Times New Roman" w:cs="Times New Roman"/>
          <w:sz w:val="24"/>
          <w:szCs w:val="24"/>
        </w:rPr>
        <w:t>dengan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penyebab</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kematian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penyakit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terbesar</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urutan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ketiga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dengan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prevalensi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sebesar</w:t>
      </w:r>
      <w:proofErr w:type="spellEnd"/>
      <w:r w:rsidRPr="001D3B93">
        <w:rPr>
          <w:rFonts w:ascii="Times New Roman" w:hAnsi="Times New Roman" w:cs="Times New Roman"/>
          <w:sz w:val="24"/>
          <w:szCs w:val="24"/>
        </w:rPr>
        <w:t xml:space="preserve"> 6,7%, </w:t>
      </w:r>
      <w:proofErr w:type="spellStart"/>
      <w:r w:rsidRPr="001D3B93">
        <w:rPr>
          <w:rFonts w:ascii="Times New Roman" w:hAnsi="Times New Roman" w:cs="Times New Roman"/>
          <w:sz w:val="24"/>
          <w:szCs w:val="24"/>
        </w:rPr>
        <w:t>setelah</w:t>
      </w:r>
      <w:proofErr w:type="spellEnd"/>
      <w:r w:rsidRPr="001D3B93">
        <w:rPr>
          <w:rFonts w:ascii="Times New Roman" w:hAnsi="Times New Roman" w:cs="Times New Roman"/>
          <w:sz w:val="24"/>
          <w:szCs w:val="24"/>
        </w:rPr>
        <w:t xml:space="preserve"> stroke dan </w:t>
      </w:r>
      <w:proofErr w:type="spellStart"/>
      <w:r w:rsidRPr="001D3B93">
        <w:rPr>
          <w:rFonts w:ascii="Times New Roman" w:hAnsi="Times New Roman" w:cs="Times New Roman"/>
          <w:sz w:val="24"/>
          <w:szCs w:val="24"/>
        </w:rPr>
        <w:t>jantung</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Tercatat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kematian</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disebabkan</w:t>
      </w:r>
      <w:proofErr w:type="spellEnd"/>
      <w:r w:rsidRPr="001D3B93">
        <w:rPr>
          <w:rFonts w:ascii="Times New Roman" w:hAnsi="Times New Roman" w:cs="Times New Roman"/>
          <w:sz w:val="24"/>
          <w:szCs w:val="24"/>
        </w:rPr>
        <w:t xml:space="preserve"> oleh DM </w:t>
      </w:r>
      <w:proofErr w:type="spellStart"/>
      <w:r w:rsidRPr="001D3B93">
        <w:rPr>
          <w:rFonts w:ascii="Times New Roman" w:hAnsi="Times New Roman" w:cs="Times New Roman"/>
          <w:sz w:val="24"/>
          <w:szCs w:val="24"/>
        </w:rPr>
        <w:t>disetiap</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tahunnya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yaitu</w:t>
      </w:r>
      <w:proofErr w:type="spellEnd"/>
      <w:r w:rsidRPr="001D3B93">
        <w:rPr>
          <w:rFonts w:ascii="Times New Roman" w:hAnsi="Times New Roman" w:cs="Times New Roman"/>
          <w:sz w:val="24"/>
          <w:szCs w:val="24"/>
        </w:rPr>
        <w:t xml:space="preserve"> 1,5 </w:t>
      </w:r>
      <w:proofErr w:type="spellStart"/>
      <w:r w:rsidRPr="001D3B93">
        <w:rPr>
          <w:rFonts w:ascii="Times New Roman" w:hAnsi="Times New Roman" w:cs="Times New Roman"/>
          <w:sz w:val="24"/>
          <w:szCs w:val="24"/>
        </w:rPr>
        <w:t>juta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jiwa</w:t>
      </w:r>
      <w:proofErr w:type="spellEnd"/>
      <w:r w:rsidRPr="001D3B93">
        <w:rPr>
          <w:rFonts w:ascii="Times New Roman" w:hAnsi="Times New Roman" w:cs="Times New Roman"/>
          <w:sz w:val="24"/>
          <w:szCs w:val="24"/>
        </w:rPr>
        <w:t xml:space="preserve"> (Amelia, 2021). DM </w:t>
      </w:r>
      <w:proofErr w:type="spellStart"/>
      <w:r w:rsidRPr="001D3B93">
        <w:rPr>
          <w:rFonts w:ascii="Times New Roman" w:hAnsi="Times New Roman" w:cs="Times New Roman"/>
          <w:sz w:val="24"/>
          <w:szCs w:val="24"/>
        </w:rPr>
        <w:t>dapat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menyerang</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hampir</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seluruh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sistem</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tubuh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manusia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mulai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dari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kulit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sampai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jantung</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dapat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menimbulkan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komplikasi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Penyakit</w:t>
      </w:r>
      <w:proofErr w:type="spellEnd"/>
      <w:r w:rsidRPr="001D3B93">
        <w:rPr>
          <w:rFonts w:ascii="Times New Roman" w:hAnsi="Times New Roman" w:cs="Times New Roman"/>
          <w:sz w:val="24"/>
          <w:szCs w:val="24"/>
        </w:rPr>
        <w:t xml:space="preserve"> diabetes </w:t>
      </w:r>
      <w:proofErr w:type="spellStart"/>
      <w:r w:rsidRPr="001D3B93">
        <w:rPr>
          <w:rFonts w:ascii="Times New Roman" w:hAnsi="Times New Roman" w:cs="Times New Roman"/>
          <w:sz w:val="24"/>
          <w:szCs w:val="24"/>
        </w:rPr>
        <w:t>biasanya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memicu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komplikasi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atau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penyakit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kronis</w:t>
      </w:r>
      <w:proofErr w:type="spellEnd"/>
      <w:r w:rsidRPr="001D3B93">
        <w:rPr>
          <w:rFonts w:ascii="Times New Roman" w:hAnsi="Times New Roman" w:cs="Times New Roman"/>
          <w:sz w:val="24"/>
          <w:szCs w:val="24"/>
        </w:rPr>
        <w:t xml:space="preserve">, salah </w:t>
      </w:r>
      <w:proofErr w:type="spellStart"/>
      <w:r w:rsidRPr="001D3B93">
        <w:rPr>
          <w:rFonts w:ascii="Times New Roman" w:hAnsi="Times New Roman" w:cs="Times New Roman"/>
          <w:sz w:val="24"/>
          <w:szCs w:val="24"/>
        </w:rPr>
        <w:t>satu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akibat</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sering</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terjadi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yaitu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luka</w:t>
      </w:r>
      <w:proofErr w:type="spellEnd"/>
      <w:r w:rsidRPr="001D3B93">
        <w:rPr>
          <w:rFonts w:ascii="Times New Roman" w:hAnsi="Times New Roman" w:cs="Times New Roman"/>
          <w:sz w:val="24"/>
          <w:szCs w:val="24"/>
        </w:rPr>
        <w:t xml:space="preserve"> di kaki </w:t>
      </w:r>
      <w:proofErr w:type="spellStart"/>
      <w:r w:rsidRPr="001D3B93">
        <w:rPr>
          <w:rFonts w:ascii="Times New Roman" w:hAnsi="Times New Roman" w:cs="Times New Roman"/>
          <w:sz w:val="24"/>
          <w:szCs w:val="24"/>
        </w:rPr>
        <w:t>atau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bagian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tubuh</w:t>
      </w:r>
      <w:proofErr w:type="spellEnd"/>
      <w:r w:rsidRPr="001D3B93">
        <w:rPr>
          <w:rFonts w:ascii="Times New Roman" w:hAnsi="Times New Roman" w:cs="Times New Roman"/>
          <w:sz w:val="24"/>
          <w:szCs w:val="24"/>
        </w:rPr>
        <w:t xml:space="preserve"> lain yang </w:t>
      </w:r>
      <w:proofErr w:type="spellStart"/>
      <w:r w:rsidRPr="001D3B93">
        <w:rPr>
          <w:rFonts w:ascii="Times New Roman" w:hAnsi="Times New Roman" w:cs="Times New Roman"/>
          <w:sz w:val="24"/>
          <w:szCs w:val="24"/>
        </w:rPr>
        <w:t>sulit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sembuh</w:t>
      </w:r>
      <w:proofErr w:type="spellEnd"/>
      <w:r w:rsidRPr="001D3B93">
        <w:rPr>
          <w:rFonts w:ascii="Times New Roman" w:hAnsi="Times New Roman" w:cs="Times New Roman"/>
          <w:sz w:val="24"/>
          <w:szCs w:val="24"/>
        </w:rPr>
        <w:t xml:space="preserve">. Proses </w:t>
      </w:r>
      <w:proofErr w:type="spellStart"/>
      <w:r w:rsidRPr="001D3B93">
        <w:rPr>
          <w:rFonts w:ascii="Times New Roman" w:hAnsi="Times New Roman" w:cs="Times New Roman"/>
          <w:sz w:val="24"/>
          <w:szCs w:val="24"/>
        </w:rPr>
        <w:t>kesembuhan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luka</w:t>
      </w:r>
      <w:proofErr w:type="spellEnd"/>
      <w:r w:rsidRPr="001D3B93">
        <w:rPr>
          <w:rFonts w:ascii="Times New Roman" w:hAnsi="Times New Roman" w:cs="Times New Roman"/>
          <w:sz w:val="24"/>
          <w:szCs w:val="24"/>
        </w:rPr>
        <w:t xml:space="preserve"> pada </w:t>
      </w:r>
      <w:proofErr w:type="spellStart"/>
      <w:r w:rsidRPr="001D3B93">
        <w:rPr>
          <w:rFonts w:ascii="Times New Roman" w:hAnsi="Times New Roman" w:cs="Times New Roman"/>
          <w:sz w:val="24"/>
          <w:szCs w:val="24"/>
        </w:rPr>
        <w:t>penderita</w:t>
      </w:r>
      <w:proofErr w:type="spellEnd"/>
      <w:r w:rsidRPr="001D3B93">
        <w:rPr>
          <w:rFonts w:ascii="Times New Roman" w:hAnsi="Times New Roman" w:cs="Times New Roman"/>
          <w:sz w:val="24"/>
          <w:szCs w:val="24"/>
        </w:rPr>
        <w:t xml:space="preserve"> DM </w:t>
      </w:r>
      <w:proofErr w:type="spellStart"/>
      <w:r w:rsidRPr="001D3B93">
        <w:rPr>
          <w:rFonts w:ascii="Times New Roman" w:hAnsi="Times New Roman" w:cs="Times New Roman"/>
          <w:sz w:val="24"/>
          <w:szCs w:val="24"/>
        </w:rPr>
        <w:t>lebih</w:t>
      </w:r>
      <w:proofErr w:type="spellEnd"/>
      <w:r w:rsidRPr="001D3B93">
        <w:rPr>
          <w:rFonts w:ascii="Times New Roman" w:hAnsi="Times New Roman" w:cs="Times New Roman"/>
          <w:sz w:val="24"/>
          <w:szCs w:val="24"/>
        </w:rPr>
        <w:t xml:space="preserve"> lama </w:t>
      </w:r>
      <w:proofErr w:type="spellStart"/>
      <w:r w:rsidRPr="001D3B93">
        <w:rPr>
          <w:rFonts w:ascii="Times New Roman" w:hAnsi="Times New Roman" w:cs="Times New Roman"/>
          <w:sz w:val="24"/>
          <w:szCs w:val="24"/>
        </w:rPr>
        <w:t>karena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sistem</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imun</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menurun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sehingga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luka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menjadi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parah</w:t>
      </w:r>
      <w:proofErr w:type="spellEnd"/>
      <w:r w:rsidRPr="001D3B93">
        <w:rPr>
          <w:rFonts w:ascii="Times New Roman" w:hAnsi="Times New Roman" w:cs="Times New Roman"/>
          <w:sz w:val="24"/>
          <w:szCs w:val="24"/>
        </w:rPr>
        <w:t xml:space="preserve"> dan </w:t>
      </w:r>
      <w:proofErr w:type="spellStart"/>
      <w:r w:rsidRPr="001D3B93">
        <w:rPr>
          <w:rFonts w:ascii="Times New Roman" w:hAnsi="Times New Roman" w:cs="Times New Roman"/>
          <w:sz w:val="24"/>
          <w:szCs w:val="24"/>
        </w:rPr>
        <w:t>kemudian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terinfeksi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bakteri</w:t>
      </w:r>
      <w:proofErr w:type="spellEnd"/>
      <w:r w:rsidRPr="001D3B93">
        <w:rPr>
          <w:rFonts w:ascii="Times New Roman" w:hAnsi="Times New Roman" w:cs="Times New Roman"/>
          <w:sz w:val="24"/>
          <w:szCs w:val="24"/>
        </w:rPr>
        <w:t xml:space="preserve"> </w:t>
      </w:r>
      <w:r w:rsidRPr="001D3B93">
        <w:rPr>
          <w:rFonts w:ascii="Times New Roman" w:hAnsi="Times New Roman" w:cs="Times New Roman"/>
          <w:sz w:val="24"/>
          <w:szCs w:val="24"/>
        </w:rPr>
        <w:fldChar w:fldCharType="begin" w:fldLock="1"/>
      </w:r>
      <w:r w:rsidRPr="001D3B93">
        <w:rPr>
          <w:rFonts w:ascii="Times New Roman" w:hAnsi="Times New Roman" w:cs="Times New Roman"/>
          <w:sz w:val="24"/>
          <w:szCs w:val="24"/>
        </w:rPr>
        <w:instrText>ADDIN CSL_CITATION {"citationItems":[{"id":"ITEM-1","itemData":{"ISSN":"2808-3253","author":[{"dropping-particle":"","family":"Lubis","given":"Rosita Magdalena","non-dropping-particle":"","parse-names":false,"suffix":""}],"container-title":"JURNAL PENGABDIAN KESEHATAN MASYARAKAT AKADEMI KEPERAWATAN HUSADA KARYA JAYA","id":"ITEM-1","issue":"2","issued":{"date-parts":[["2021"]]},"title":"PERAN KELUARGA DALAM KEPATUHAN DIET PADA PENDERITA DIABETUSMELITUS PASCA PROMKES","type":"article-journal","volume":"4"},"uris":["http://www.mendeley.com/documents/?uuid=3f8c2ab6-2f03-4374-98c3-ac569ecc8f27"]}],"mendeley":{"formattedCitation":"(Lubis, 2021)","plainTextFormattedCitation":"(Lubis, 2021)","previouslyFormattedCitation":"(Lubis, 2021)"},"properties":{"noteIndex":0},"schema":"https://github.com/citation-style-language/schema/raw/master/csl-citation.json"}</w:instrText>
      </w:r>
      <w:r w:rsidRPr="001D3B93">
        <w:rPr>
          <w:rFonts w:ascii="Times New Roman" w:hAnsi="Times New Roman" w:cs="Times New Roman"/>
          <w:sz w:val="24"/>
          <w:szCs w:val="24"/>
        </w:rPr>
        <w:fldChar w:fldCharType="separate"/>
      </w:r>
      <w:r w:rsidRPr="001D3B93">
        <w:rPr>
          <w:rFonts w:ascii="Times New Roman" w:hAnsi="Times New Roman" w:cs="Times New Roman"/>
          <w:noProof/>
          <w:sz w:val="24"/>
          <w:szCs w:val="24"/>
        </w:rPr>
        <w:t>(Lubis, 2021)</w:t>
      </w:r>
      <w:r w:rsidRPr="001D3B93">
        <w:rPr>
          <w:rFonts w:ascii="Times New Roman" w:hAnsi="Times New Roman" w:cs="Times New Roman"/>
          <w:sz w:val="24"/>
          <w:szCs w:val="24"/>
        </w:rPr>
        <w:fldChar w:fldCharType="end"/>
      </w:r>
      <w:r w:rsidRPr="001D3B93">
        <w:rPr>
          <w:rFonts w:ascii="Times New Roman" w:hAnsi="Times New Roman" w:cs="Times New Roman"/>
          <w:sz w:val="24"/>
          <w:szCs w:val="24"/>
        </w:rPr>
        <w:t>.</w:t>
      </w:r>
    </w:p>
    <w:p w14:paraId="3E0C3655" w14:textId="77777777" w:rsidR="001D3B93" w:rsidRDefault="001D3B93" w:rsidP="001D3B93">
      <w:pPr>
        <w:spacing w:after="0" w:line="240" w:lineRule="auto"/>
        <w:ind w:firstLine="567"/>
        <w:jc w:val="both"/>
        <w:rPr>
          <w:rFonts w:ascii="Times New Roman" w:eastAsia="Times New Roman" w:hAnsi="Times New Roman" w:cs="Times New Roman"/>
          <w:sz w:val="24"/>
          <w:szCs w:val="24"/>
        </w:rPr>
      </w:pPr>
      <w:r w:rsidRPr="001D3B93">
        <w:rPr>
          <w:rFonts w:ascii="Times New Roman" w:hAnsi="Times New Roman" w:cs="Times New Roman"/>
          <w:sz w:val="24"/>
          <w:szCs w:val="24"/>
        </w:rPr>
        <w:t xml:space="preserve">Dalam </w:t>
      </w:r>
      <w:proofErr w:type="spellStart"/>
      <w:r w:rsidRPr="001D3B93">
        <w:rPr>
          <w:rFonts w:ascii="Times New Roman" w:hAnsi="Times New Roman" w:cs="Times New Roman"/>
          <w:sz w:val="24"/>
          <w:szCs w:val="24"/>
        </w:rPr>
        <w:t>konteks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perawatan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luka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pengelolaan</w:t>
      </w:r>
      <w:proofErr w:type="spellEnd"/>
      <w:r w:rsidRPr="001D3B93">
        <w:rPr>
          <w:rFonts w:ascii="Times New Roman" w:hAnsi="Times New Roman" w:cs="Times New Roman"/>
          <w:sz w:val="24"/>
          <w:szCs w:val="24"/>
        </w:rPr>
        <w:t xml:space="preserve"> pus </w:t>
      </w:r>
      <w:proofErr w:type="spellStart"/>
      <w:r w:rsidRPr="001D3B93">
        <w:rPr>
          <w:rFonts w:ascii="Times New Roman" w:hAnsi="Times New Roman" w:cs="Times New Roman"/>
          <w:sz w:val="24"/>
          <w:szCs w:val="24"/>
        </w:rPr>
        <w:t>menjadi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fokus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utama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untuk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mencegah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komplikasi</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lebih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serius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seperti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infeksi</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dapat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menyebabkan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peningkatan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risiko</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amputasi</w:t>
      </w:r>
      <w:proofErr w:type="spellEnd"/>
      <w:r w:rsidRPr="001D3B93">
        <w:rPr>
          <w:rFonts w:ascii="Times New Roman" w:hAnsi="Times New Roman" w:cs="Times New Roman"/>
          <w:sz w:val="24"/>
          <w:szCs w:val="24"/>
        </w:rPr>
        <w:t xml:space="preserve"> pada </w:t>
      </w:r>
      <w:proofErr w:type="spellStart"/>
      <w:r w:rsidRPr="001D3B93">
        <w:rPr>
          <w:rFonts w:ascii="Times New Roman" w:hAnsi="Times New Roman" w:cs="Times New Roman"/>
          <w:sz w:val="24"/>
          <w:szCs w:val="24"/>
        </w:rPr>
        <w:t>kasus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luka</w:t>
      </w:r>
      <w:proofErr w:type="spellEnd"/>
      <w:r w:rsidRPr="001D3B93">
        <w:rPr>
          <w:rFonts w:ascii="Times New Roman" w:hAnsi="Times New Roman" w:cs="Times New Roman"/>
          <w:sz w:val="24"/>
          <w:szCs w:val="24"/>
        </w:rPr>
        <w:t> yang </w:t>
      </w:r>
      <w:proofErr w:type="spellStart"/>
      <w:r w:rsidRPr="001D3B93">
        <w:rPr>
          <w:rFonts w:ascii="Times New Roman" w:hAnsi="Times New Roman" w:cs="Times New Roman"/>
          <w:sz w:val="24"/>
          <w:szCs w:val="24"/>
        </w:rPr>
        <w:t>kompleks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Perawatan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luka</w:t>
      </w:r>
      <w:proofErr w:type="spellEnd"/>
      <w:r w:rsidRPr="001D3B93">
        <w:rPr>
          <w:rFonts w:ascii="Times New Roman" w:hAnsi="Times New Roman" w:cs="Times New Roman"/>
          <w:sz w:val="24"/>
          <w:szCs w:val="24"/>
        </w:rPr>
        <w:t xml:space="preserve"> diabetes </w:t>
      </w:r>
      <w:proofErr w:type="spellStart"/>
      <w:r w:rsidRPr="001D3B93">
        <w:rPr>
          <w:rFonts w:ascii="Times New Roman" w:hAnsi="Times New Roman" w:cs="Times New Roman"/>
          <w:sz w:val="24"/>
          <w:szCs w:val="24"/>
        </w:rPr>
        <w:t>selama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ini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dilakukan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dengan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pemberian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Namun</w:t>
      </w:r>
      <w:proofErr w:type="spellEnd"/>
      <w:r w:rsidRPr="001D3B93">
        <w:rPr>
          <w:rFonts w:ascii="Times New Roman" w:hAnsi="Times New Roman" w:cs="Times New Roman"/>
          <w:sz w:val="24"/>
          <w:szCs w:val="24"/>
        </w:rPr>
        <w:t xml:space="preserve"> pada </w:t>
      </w:r>
      <w:proofErr w:type="spellStart"/>
      <w:r w:rsidRPr="001D3B93">
        <w:rPr>
          <w:rFonts w:ascii="Times New Roman" w:hAnsi="Times New Roman" w:cs="Times New Roman"/>
          <w:sz w:val="24"/>
          <w:szCs w:val="24"/>
        </w:rPr>
        <w:t>penggunaannya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dapat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menimbulkan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resistensi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bakteri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shd w:val="clear" w:color="auto" w:fill="FFFFFF"/>
        </w:rPr>
        <w:t>Bakteri</w:t>
      </w:r>
      <w:proofErr w:type="spellEnd"/>
      <w:r w:rsidRPr="001D3B93">
        <w:rPr>
          <w:rFonts w:ascii="Times New Roman" w:hAnsi="Times New Roman" w:cs="Times New Roman"/>
          <w:sz w:val="24"/>
          <w:szCs w:val="24"/>
          <w:shd w:val="clear" w:color="auto" w:fill="FFFFFF"/>
        </w:rPr>
        <w:t xml:space="preserve"> </w:t>
      </w:r>
      <w:proofErr w:type="spellStart"/>
      <w:r w:rsidRPr="001D3B93">
        <w:rPr>
          <w:rFonts w:ascii="Times New Roman" w:hAnsi="Times New Roman" w:cs="Times New Roman"/>
          <w:sz w:val="24"/>
          <w:szCs w:val="24"/>
          <w:shd w:val="clear" w:color="auto" w:fill="FFFFFF"/>
        </w:rPr>
        <w:t>dinyatakan</w:t>
      </w:r>
      <w:proofErr w:type="spellEnd"/>
      <w:r w:rsidRPr="001D3B93">
        <w:rPr>
          <w:rFonts w:ascii="Times New Roman" w:hAnsi="Times New Roman" w:cs="Times New Roman"/>
          <w:sz w:val="24"/>
          <w:szCs w:val="24"/>
          <w:shd w:val="clear" w:color="auto" w:fill="FFFFFF"/>
        </w:rPr>
        <w:t xml:space="preserve"> </w:t>
      </w:r>
      <w:proofErr w:type="spellStart"/>
      <w:r w:rsidRPr="001D3B93">
        <w:rPr>
          <w:rFonts w:ascii="Times New Roman" w:hAnsi="Times New Roman" w:cs="Times New Roman"/>
          <w:sz w:val="24"/>
          <w:szCs w:val="24"/>
          <w:shd w:val="clear" w:color="auto" w:fill="FFFFFF"/>
        </w:rPr>
        <w:t>resisten</w:t>
      </w:r>
      <w:proofErr w:type="spellEnd"/>
      <w:r w:rsidRPr="001D3B93">
        <w:rPr>
          <w:rFonts w:ascii="Times New Roman" w:hAnsi="Times New Roman" w:cs="Times New Roman"/>
          <w:sz w:val="24"/>
          <w:szCs w:val="24"/>
          <w:shd w:val="clear" w:color="auto" w:fill="FFFFFF"/>
        </w:rPr>
        <w:t xml:space="preserve"> </w:t>
      </w:r>
      <w:proofErr w:type="spellStart"/>
      <w:r w:rsidRPr="001D3B93">
        <w:rPr>
          <w:rFonts w:ascii="Times New Roman" w:hAnsi="Times New Roman" w:cs="Times New Roman"/>
          <w:sz w:val="24"/>
          <w:szCs w:val="24"/>
          <w:shd w:val="clear" w:color="auto" w:fill="FFFFFF"/>
        </w:rPr>
        <w:t>bila</w:t>
      </w:r>
      <w:proofErr w:type="spellEnd"/>
      <w:r w:rsidRPr="001D3B93">
        <w:rPr>
          <w:rFonts w:ascii="Times New Roman" w:hAnsi="Times New Roman" w:cs="Times New Roman"/>
          <w:sz w:val="24"/>
          <w:szCs w:val="24"/>
          <w:shd w:val="clear" w:color="auto" w:fill="FFFFFF"/>
        </w:rPr>
        <w:t xml:space="preserve"> </w:t>
      </w:r>
      <w:proofErr w:type="spellStart"/>
      <w:r w:rsidRPr="001D3B93">
        <w:rPr>
          <w:rFonts w:ascii="Times New Roman" w:hAnsi="Times New Roman" w:cs="Times New Roman"/>
          <w:sz w:val="24"/>
          <w:szCs w:val="24"/>
          <w:shd w:val="clear" w:color="auto" w:fill="FFFFFF"/>
        </w:rPr>
        <w:t>pertumbuhannya</w:t>
      </w:r>
      <w:proofErr w:type="spellEnd"/>
      <w:r w:rsidRPr="001D3B93">
        <w:rPr>
          <w:rFonts w:ascii="Times New Roman" w:hAnsi="Times New Roman" w:cs="Times New Roman"/>
          <w:sz w:val="24"/>
          <w:szCs w:val="24"/>
          <w:shd w:val="clear" w:color="auto" w:fill="FFFFFF"/>
        </w:rPr>
        <w:t xml:space="preserve"> </w:t>
      </w:r>
      <w:proofErr w:type="spellStart"/>
      <w:r w:rsidRPr="001D3B93">
        <w:rPr>
          <w:rFonts w:ascii="Times New Roman" w:hAnsi="Times New Roman" w:cs="Times New Roman"/>
          <w:sz w:val="24"/>
          <w:szCs w:val="24"/>
          <w:shd w:val="clear" w:color="auto" w:fill="FFFFFF"/>
        </w:rPr>
        <w:t>tidak</w:t>
      </w:r>
      <w:proofErr w:type="spellEnd"/>
      <w:r w:rsidRPr="001D3B93">
        <w:rPr>
          <w:rFonts w:ascii="Times New Roman" w:hAnsi="Times New Roman" w:cs="Times New Roman"/>
          <w:sz w:val="24"/>
          <w:szCs w:val="24"/>
          <w:shd w:val="clear" w:color="auto" w:fill="FFFFFF"/>
        </w:rPr>
        <w:t xml:space="preserve"> </w:t>
      </w:r>
      <w:proofErr w:type="spellStart"/>
      <w:r w:rsidRPr="001D3B93">
        <w:rPr>
          <w:rFonts w:ascii="Times New Roman" w:hAnsi="Times New Roman" w:cs="Times New Roman"/>
          <w:sz w:val="24"/>
          <w:szCs w:val="24"/>
          <w:shd w:val="clear" w:color="auto" w:fill="FFFFFF"/>
        </w:rPr>
        <w:t>dapat</w:t>
      </w:r>
      <w:proofErr w:type="spellEnd"/>
      <w:r w:rsidRPr="001D3B93">
        <w:rPr>
          <w:rFonts w:ascii="Times New Roman" w:hAnsi="Times New Roman" w:cs="Times New Roman"/>
          <w:sz w:val="24"/>
          <w:szCs w:val="24"/>
          <w:shd w:val="clear" w:color="auto" w:fill="FFFFFF"/>
        </w:rPr>
        <w:t xml:space="preserve"> </w:t>
      </w:r>
      <w:proofErr w:type="spellStart"/>
      <w:r w:rsidRPr="001D3B93">
        <w:rPr>
          <w:rFonts w:ascii="Times New Roman" w:hAnsi="Times New Roman" w:cs="Times New Roman"/>
          <w:sz w:val="24"/>
          <w:szCs w:val="24"/>
          <w:shd w:val="clear" w:color="auto" w:fill="FFFFFF"/>
        </w:rPr>
        <w:t>dihambat</w:t>
      </w:r>
      <w:proofErr w:type="spellEnd"/>
      <w:r w:rsidRPr="001D3B93">
        <w:rPr>
          <w:rFonts w:ascii="Times New Roman" w:hAnsi="Times New Roman" w:cs="Times New Roman"/>
          <w:sz w:val="24"/>
          <w:szCs w:val="24"/>
          <w:shd w:val="clear" w:color="auto" w:fill="FFFFFF"/>
        </w:rPr>
        <w:t xml:space="preserve"> oleh </w:t>
      </w:r>
      <w:proofErr w:type="spellStart"/>
      <w:r w:rsidRPr="001D3B93">
        <w:rPr>
          <w:rFonts w:ascii="Times New Roman" w:hAnsi="Times New Roman" w:cs="Times New Roman"/>
          <w:sz w:val="24"/>
          <w:szCs w:val="24"/>
          <w:shd w:val="clear" w:color="auto" w:fill="FFFFFF"/>
        </w:rPr>
        <w:t>antibiotika</w:t>
      </w:r>
      <w:proofErr w:type="spellEnd"/>
      <w:r w:rsidRPr="001D3B93">
        <w:rPr>
          <w:rFonts w:ascii="Times New Roman" w:hAnsi="Times New Roman" w:cs="Times New Roman"/>
          <w:sz w:val="24"/>
          <w:szCs w:val="24"/>
          <w:shd w:val="clear" w:color="auto" w:fill="FFFFFF"/>
        </w:rPr>
        <w:t xml:space="preserve"> pada </w:t>
      </w:r>
      <w:proofErr w:type="spellStart"/>
      <w:r w:rsidRPr="001D3B93">
        <w:rPr>
          <w:rFonts w:ascii="Times New Roman" w:hAnsi="Times New Roman" w:cs="Times New Roman"/>
          <w:sz w:val="24"/>
          <w:szCs w:val="24"/>
          <w:shd w:val="clear" w:color="auto" w:fill="FFFFFF"/>
        </w:rPr>
        <w:t>dosis</w:t>
      </w:r>
      <w:proofErr w:type="spellEnd"/>
      <w:r w:rsidRPr="001D3B93">
        <w:rPr>
          <w:rFonts w:ascii="Times New Roman" w:hAnsi="Times New Roman" w:cs="Times New Roman"/>
          <w:sz w:val="24"/>
          <w:szCs w:val="24"/>
          <w:shd w:val="clear" w:color="auto" w:fill="FFFFFF"/>
        </w:rPr>
        <w:t xml:space="preserve"> </w:t>
      </w:r>
      <w:proofErr w:type="spellStart"/>
      <w:r w:rsidRPr="001D3B93">
        <w:rPr>
          <w:rFonts w:ascii="Times New Roman" w:hAnsi="Times New Roman" w:cs="Times New Roman"/>
          <w:sz w:val="24"/>
          <w:szCs w:val="24"/>
          <w:shd w:val="clear" w:color="auto" w:fill="FFFFFF"/>
        </w:rPr>
        <w:t>maksimum</w:t>
      </w:r>
      <w:proofErr w:type="spellEnd"/>
      <w:r w:rsidRPr="001D3B93">
        <w:rPr>
          <w:rFonts w:ascii="Times New Roman" w:hAnsi="Times New Roman" w:cs="Times New Roman"/>
          <w:sz w:val="24"/>
          <w:szCs w:val="24"/>
          <w:shd w:val="clear" w:color="auto" w:fill="FFFFFF"/>
        </w:rPr>
        <w:t xml:space="preserve"> </w:t>
      </w:r>
      <w:r w:rsidRPr="001D3B93">
        <w:rPr>
          <w:rFonts w:ascii="Times New Roman" w:hAnsi="Times New Roman" w:cs="Times New Roman"/>
          <w:sz w:val="24"/>
          <w:szCs w:val="24"/>
          <w:shd w:val="clear" w:color="auto" w:fill="FFFFFF"/>
        </w:rPr>
        <w:fldChar w:fldCharType="begin" w:fldLock="1"/>
      </w:r>
      <w:r w:rsidRPr="001D3B93">
        <w:rPr>
          <w:rFonts w:ascii="Times New Roman" w:hAnsi="Times New Roman" w:cs="Times New Roman"/>
          <w:sz w:val="24"/>
          <w:szCs w:val="24"/>
          <w:shd w:val="clear" w:color="auto" w:fill="FFFFFF"/>
        </w:rPr>
        <w:instrText>ADDIN CSL_CITATION {"citationItems":[{"id":"ITEM-1","itemData":{"ISSN":"2622-6030","author":[{"dropping-particle":"","family":"Sovia","given":"Evi","non-dropping-particle":"","parse-names":false,"suffix":""},{"dropping-particle":"","family":"Ratwita","given":"Welly","non-dropping-particle":"","parse-names":false,"suffix":""},{"dropping-particle":"","family":"Fitriyanto","given":"Iqbal Anugrah","non-dropping-particle":"","parse-names":false,"suffix":""},{"dropping-particle":"","family":"Nurlaela","given":"Lutfhi","non-dropping-particle":"","parse-names":false,"suffix":""}],"container-title":"Jurnal Kreativitas Pengabdian Kepada Masyarakat (PKM)","id":"ITEM-1","issue":"3","issued":{"date-parts":[["2023"]]},"page":"991-1000","publisher":"Universitas Malahayati Lampung","title":"Edukasi Penggunaan Antibiotika Yang Bijak dan Aman","type":"article-journal","volume":"6"},"uris":["http://www.mendeley.com/documents/?uuid=473fb6be-38ac-42b6-bded-da9edb839897"]}],"mendeley":{"formattedCitation":"(Sovia &lt;i&gt;et al.&lt;/i&gt;, 2023)","plainTextFormattedCitation":"(Sovia et al., 2023)","previouslyFormattedCitation":"(Sovia &lt;i&gt;et al.&lt;/i&gt;, 2023)"},"properties":{"noteIndex":0},"schema":"https://github.com/citation-style-language/schema/raw/master/csl-citation.json"}</w:instrText>
      </w:r>
      <w:r w:rsidRPr="001D3B93">
        <w:rPr>
          <w:rFonts w:ascii="Times New Roman" w:hAnsi="Times New Roman" w:cs="Times New Roman"/>
          <w:sz w:val="24"/>
          <w:szCs w:val="24"/>
          <w:shd w:val="clear" w:color="auto" w:fill="FFFFFF"/>
        </w:rPr>
        <w:fldChar w:fldCharType="separate"/>
      </w:r>
      <w:r w:rsidRPr="001D3B93">
        <w:rPr>
          <w:rFonts w:ascii="Times New Roman" w:hAnsi="Times New Roman" w:cs="Times New Roman"/>
          <w:noProof/>
          <w:sz w:val="24"/>
          <w:szCs w:val="24"/>
          <w:shd w:val="clear" w:color="auto" w:fill="FFFFFF"/>
        </w:rPr>
        <w:t xml:space="preserve">(Sovia </w:t>
      </w:r>
      <w:r w:rsidRPr="001D3B93">
        <w:rPr>
          <w:rFonts w:ascii="Times New Roman" w:hAnsi="Times New Roman" w:cs="Times New Roman"/>
          <w:i/>
          <w:noProof/>
          <w:sz w:val="24"/>
          <w:szCs w:val="24"/>
          <w:shd w:val="clear" w:color="auto" w:fill="FFFFFF"/>
        </w:rPr>
        <w:t>et al.</w:t>
      </w:r>
      <w:r w:rsidRPr="001D3B93">
        <w:rPr>
          <w:rFonts w:ascii="Times New Roman" w:hAnsi="Times New Roman" w:cs="Times New Roman"/>
          <w:noProof/>
          <w:sz w:val="24"/>
          <w:szCs w:val="24"/>
          <w:shd w:val="clear" w:color="auto" w:fill="FFFFFF"/>
        </w:rPr>
        <w:t>, 2023)</w:t>
      </w:r>
      <w:r w:rsidRPr="001D3B93">
        <w:rPr>
          <w:rFonts w:ascii="Times New Roman" w:hAnsi="Times New Roman" w:cs="Times New Roman"/>
          <w:sz w:val="24"/>
          <w:szCs w:val="24"/>
          <w:shd w:val="clear" w:color="auto" w:fill="FFFFFF"/>
        </w:rPr>
        <w:fldChar w:fldCharType="end"/>
      </w:r>
      <w:r w:rsidRPr="001D3B93">
        <w:rPr>
          <w:rFonts w:ascii="Times New Roman" w:hAnsi="Times New Roman" w:cs="Times New Roman"/>
          <w:sz w:val="24"/>
          <w:szCs w:val="24"/>
          <w:shd w:val="clear" w:color="auto" w:fill="FFFFFF"/>
        </w:rPr>
        <w:t xml:space="preserve">. </w:t>
      </w:r>
    </w:p>
    <w:p w14:paraId="2E478674" w14:textId="77777777" w:rsidR="001D3B93" w:rsidRDefault="001D3B93" w:rsidP="001D3B93">
      <w:pPr>
        <w:spacing w:after="0" w:line="240" w:lineRule="auto"/>
        <w:ind w:firstLine="567"/>
        <w:jc w:val="both"/>
        <w:rPr>
          <w:rFonts w:ascii="Times New Roman" w:eastAsia="Times New Roman" w:hAnsi="Times New Roman" w:cs="Times New Roman"/>
          <w:sz w:val="24"/>
          <w:szCs w:val="24"/>
        </w:rPr>
      </w:pPr>
      <w:proofErr w:type="spellStart"/>
      <w:r w:rsidRPr="001D3B93">
        <w:rPr>
          <w:rFonts w:ascii="Times New Roman" w:hAnsi="Times New Roman" w:cs="Times New Roman"/>
          <w:sz w:val="24"/>
          <w:szCs w:val="24"/>
        </w:rPr>
        <w:t>Resistensi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menjadi</w:t>
      </w:r>
      <w:proofErr w:type="spellEnd"/>
      <w:r w:rsidRPr="001D3B93">
        <w:rPr>
          <w:rFonts w:ascii="Times New Roman" w:hAnsi="Times New Roman" w:cs="Times New Roman"/>
          <w:sz w:val="24"/>
          <w:szCs w:val="24"/>
        </w:rPr>
        <w:t xml:space="preserve"> salah </w:t>
      </w:r>
      <w:proofErr w:type="spellStart"/>
      <w:r w:rsidRPr="001D3B93">
        <w:rPr>
          <w:rFonts w:ascii="Times New Roman" w:hAnsi="Times New Roman" w:cs="Times New Roman"/>
          <w:sz w:val="24"/>
          <w:szCs w:val="24"/>
        </w:rPr>
        <w:t>satu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masalah</w:t>
      </w:r>
      <w:proofErr w:type="spellEnd"/>
      <w:r w:rsidRPr="001D3B93">
        <w:rPr>
          <w:rFonts w:ascii="Times New Roman" w:hAnsi="Times New Roman" w:cs="Times New Roman"/>
          <w:sz w:val="24"/>
          <w:szCs w:val="24"/>
        </w:rPr>
        <w:t xml:space="preserve"> paling </w:t>
      </w:r>
      <w:proofErr w:type="spellStart"/>
      <w:r w:rsidRPr="001D3B93">
        <w:rPr>
          <w:rFonts w:ascii="Times New Roman" w:hAnsi="Times New Roman" w:cs="Times New Roman"/>
          <w:sz w:val="24"/>
          <w:szCs w:val="24"/>
        </w:rPr>
        <w:t>serius</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dihadapi</w:t>
      </w:r>
      <w:proofErr w:type="spellEnd"/>
      <w:r w:rsidRPr="001D3B93">
        <w:rPr>
          <w:rFonts w:ascii="Times New Roman" w:hAnsi="Times New Roman" w:cs="Times New Roman"/>
          <w:sz w:val="24"/>
          <w:szCs w:val="24"/>
        </w:rPr>
        <w:t xml:space="preserve"> </w:t>
      </w:r>
      <w:r w:rsidRPr="001D3B93">
        <w:rPr>
          <w:rFonts w:ascii="Times New Roman" w:hAnsi="Times New Roman" w:cs="Times New Roman"/>
          <w:sz w:val="24"/>
          <w:szCs w:val="24"/>
        </w:rPr>
        <w:lastRenderedPageBreak/>
        <w:t xml:space="preserve">dunia dan </w:t>
      </w:r>
      <w:proofErr w:type="spellStart"/>
      <w:r w:rsidRPr="001D3B93">
        <w:rPr>
          <w:rFonts w:ascii="Times New Roman" w:hAnsi="Times New Roman" w:cs="Times New Roman"/>
          <w:sz w:val="24"/>
          <w:szCs w:val="24"/>
        </w:rPr>
        <w:t>hal</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ini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terus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meningkat</w:t>
      </w:r>
      <w:proofErr w:type="spellEnd"/>
      <w:r w:rsidRPr="001D3B93">
        <w:rPr>
          <w:rFonts w:ascii="Times New Roman" w:hAnsi="Times New Roman" w:cs="Times New Roman"/>
          <w:sz w:val="24"/>
          <w:szCs w:val="24"/>
        </w:rPr>
        <w:t xml:space="preserve"> di </w:t>
      </w:r>
      <w:proofErr w:type="spellStart"/>
      <w:r w:rsidRPr="001D3B93">
        <w:rPr>
          <w:rFonts w:ascii="Times New Roman" w:hAnsi="Times New Roman" w:cs="Times New Roman"/>
          <w:sz w:val="24"/>
          <w:szCs w:val="24"/>
        </w:rPr>
        <w:t>seluruh</w:t>
      </w:r>
      <w:proofErr w:type="spellEnd"/>
      <w:r w:rsidRPr="001D3B93">
        <w:rPr>
          <w:rFonts w:ascii="Times New Roman" w:hAnsi="Times New Roman" w:cs="Times New Roman"/>
          <w:sz w:val="24"/>
          <w:szCs w:val="24"/>
        </w:rPr>
        <w:t xml:space="preserve"> dunia.</w:t>
      </w:r>
      <w:r w:rsidRPr="001D3B93">
        <w:rPr>
          <w:rFonts w:ascii="Times New Roman" w:hAnsi="Times New Roman" w:cs="Times New Roman"/>
          <w:sz w:val="24"/>
          <w:szCs w:val="24"/>
          <w:shd w:val="clear" w:color="auto" w:fill="FFFFFF"/>
        </w:rPr>
        <w:t xml:space="preserve"> </w:t>
      </w:r>
      <w:proofErr w:type="spellStart"/>
      <w:r w:rsidRPr="001D3B93">
        <w:rPr>
          <w:rFonts w:ascii="Times New Roman" w:hAnsi="Times New Roman" w:cs="Times New Roman"/>
          <w:sz w:val="24"/>
          <w:szCs w:val="24"/>
        </w:rPr>
        <w:t>Penggunaan</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meluas</w:t>
      </w:r>
      <w:proofErr w:type="spellEnd"/>
      <w:r w:rsidRPr="001D3B93">
        <w:rPr>
          <w:rFonts w:ascii="Times New Roman" w:hAnsi="Times New Roman" w:cs="Times New Roman"/>
          <w:sz w:val="24"/>
          <w:szCs w:val="24"/>
        </w:rPr>
        <w:t xml:space="preserve"> dan </w:t>
      </w:r>
      <w:proofErr w:type="spellStart"/>
      <w:r w:rsidRPr="001D3B93">
        <w:rPr>
          <w:rFonts w:ascii="Times New Roman" w:hAnsi="Times New Roman" w:cs="Times New Roman"/>
          <w:sz w:val="24"/>
          <w:szCs w:val="24"/>
        </w:rPr>
        <w:t>irrasional</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kurang</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menjadi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penyebab</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utama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resistensi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Resisten</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diawali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dengan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penggunaan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tidak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sampai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habis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sehingga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menyebabkan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bakteri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tidak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mati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secara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keseluruhan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namun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masih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ada</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bertahan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hidup</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Perubahan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genetik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mutasi</w:t>
      </w:r>
      <w:proofErr w:type="spellEnd"/>
      <w:r w:rsidRPr="001D3B93">
        <w:rPr>
          <w:rFonts w:ascii="Times New Roman" w:hAnsi="Times New Roman" w:cs="Times New Roman"/>
          <w:sz w:val="24"/>
          <w:szCs w:val="24"/>
        </w:rPr>
        <w:t xml:space="preserve">) pada </w:t>
      </w:r>
      <w:proofErr w:type="spellStart"/>
      <w:r w:rsidRPr="001D3B93">
        <w:rPr>
          <w:rFonts w:ascii="Times New Roman" w:hAnsi="Times New Roman" w:cs="Times New Roman"/>
          <w:sz w:val="24"/>
          <w:szCs w:val="24"/>
        </w:rPr>
        <w:t>bakteri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menyebabkan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hilangnya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efektivitas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Hal </w:t>
      </w:r>
      <w:proofErr w:type="spellStart"/>
      <w:r w:rsidRPr="001D3B93">
        <w:rPr>
          <w:rFonts w:ascii="Times New Roman" w:hAnsi="Times New Roman" w:cs="Times New Roman"/>
          <w:sz w:val="24"/>
          <w:szCs w:val="24"/>
        </w:rPr>
        <w:t>ini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perlu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diperhatikan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utamanya</w:t>
      </w:r>
      <w:proofErr w:type="spellEnd"/>
      <w:r w:rsidRPr="001D3B93">
        <w:rPr>
          <w:rFonts w:ascii="Times New Roman" w:hAnsi="Times New Roman" w:cs="Times New Roman"/>
          <w:sz w:val="24"/>
          <w:szCs w:val="24"/>
        </w:rPr>
        <w:t xml:space="preserve"> pada </w:t>
      </w:r>
      <w:proofErr w:type="spellStart"/>
      <w:r w:rsidRPr="001D3B93">
        <w:rPr>
          <w:rFonts w:ascii="Times New Roman" w:hAnsi="Times New Roman" w:cs="Times New Roman"/>
          <w:sz w:val="24"/>
          <w:szCs w:val="24"/>
        </w:rPr>
        <w:t>penderita</w:t>
      </w:r>
      <w:proofErr w:type="spellEnd"/>
      <w:r w:rsidRPr="001D3B93">
        <w:rPr>
          <w:rFonts w:ascii="Times New Roman" w:hAnsi="Times New Roman" w:cs="Times New Roman"/>
          <w:sz w:val="24"/>
          <w:szCs w:val="24"/>
        </w:rPr>
        <w:t xml:space="preserve"> diabetes yang </w:t>
      </w:r>
      <w:proofErr w:type="spellStart"/>
      <w:r w:rsidRPr="001D3B93">
        <w:rPr>
          <w:rFonts w:ascii="Times New Roman" w:hAnsi="Times New Roman" w:cs="Times New Roman"/>
          <w:sz w:val="24"/>
          <w:szCs w:val="24"/>
        </w:rPr>
        <w:t>menggunakan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sebagai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obat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untuk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pengobatan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luka</w:t>
      </w:r>
      <w:proofErr w:type="spellEnd"/>
      <w:r w:rsidRPr="001D3B93">
        <w:rPr>
          <w:rFonts w:ascii="Times New Roman" w:hAnsi="Times New Roman" w:cs="Times New Roman"/>
          <w:sz w:val="24"/>
          <w:szCs w:val="24"/>
        </w:rPr>
        <w:t xml:space="preserve"> </w:t>
      </w:r>
      <w:r w:rsidRPr="001D3B93">
        <w:rPr>
          <w:rFonts w:ascii="Times New Roman" w:hAnsi="Times New Roman" w:cs="Times New Roman"/>
          <w:sz w:val="24"/>
          <w:szCs w:val="24"/>
        </w:rPr>
        <w:fldChar w:fldCharType="begin" w:fldLock="1"/>
      </w:r>
      <w:r w:rsidRPr="001D3B93">
        <w:rPr>
          <w:rFonts w:ascii="Times New Roman" w:hAnsi="Times New Roman" w:cs="Times New Roman"/>
          <w:sz w:val="24"/>
          <w:szCs w:val="24"/>
        </w:rPr>
        <w:instrText>ADDIN CSL_CITATION {"citationItems":[{"id":"ITEM-1","itemData":{"author":[{"dropping-particle":"","family":"Idris","given":"Idris","non-dropping-particle":"","parse-names":false,"suffix":""},{"dropping-particle":"","family":"Palisoa","given":"Zahra","non-dropping-particle":"","parse-names":false,"suffix":""},{"dropping-particle":"","family":"Ernawati","given":"Andi","non-dropping-particle":"","parse-names":false,"suffix":""}],"container-title":"Prosiding Seminar Nasional Biologi","id":"ITEM-1","issue":"1","issued":{"date-parts":[["2020"]]},"page":"140-143","title":"Pola resistensi bakteri pada ulkus diabetik","type":"paper-conference","volume":"6"},"uris":["http://www.mendeley.com/documents/?uuid=f82ebf4b-331a-4d3b-bada-9b26740330d1"]}],"mendeley":{"formattedCitation":"(Idris, Palisoa and Ernawati, 2020)","manualFormatting":"(Idris, et al, 2020)","plainTextFormattedCitation":"(Idris, Palisoa and Ernawati, 2020)","previouslyFormattedCitation":"(Idris, Palisoa and Ernawati, 2020)"},"properties":{"noteIndex":0},"schema":"https://github.com/citation-style-language/schema/raw/master/csl-citation.json"}</w:instrText>
      </w:r>
      <w:r w:rsidRPr="001D3B93">
        <w:rPr>
          <w:rFonts w:ascii="Times New Roman" w:hAnsi="Times New Roman" w:cs="Times New Roman"/>
          <w:sz w:val="24"/>
          <w:szCs w:val="24"/>
        </w:rPr>
        <w:fldChar w:fldCharType="separate"/>
      </w:r>
      <w:r w:rsidRPr="001D3B93">
        <w:rPr>
          <w:rFonts w:ascii="Times New Roman" w:hAnsi="Times New Roman" w:cs="Times New Roman"/>
          <w:noProof/>
          <w:sz w:val="24"/>
          <w:szCs w:val="24"/>
        </w:rPr>
        <w:t xml:space="preserve">(Idris, </w:t>
      </w:r>
      <w:r w:rsidRPr="001D3B93">
        <w:rPr>
          <w:rFonts w:ascii="Times New Roman" w:hAnsi="Times New Roman" w:cs="Times New Roman"/>
          <w:i/>
          <w:iCs/>
          <w:noProof/>
          <w:sz w:val="24"/>
          <w:szCs w:val="24"/>
        </w:rPr>
        <w:t>et al</w:t>
      </w:r>
      <w:r w:rsidRPr="001D3B93">
        <w:rPr>
          <w:rFonts w:ascii="Times New Roman" w:hAnsi="Times New Roman" w:cs="Times New Roman"/>
          <w:noProof/>
          <w:sz w:val="24"/>
          <w:szCs w:val="24"/>
        </w:rPr>
        <w:t>, 2020)</w:t>
      </w:r>
      <w:r w:rsidRPr="001D3B93">
        <w:rPr>
          <w:rFonts w:ascii="Times New Roman" w:hAnsi="Times New Roman" w:cs="Times New Roman"/>
          <w:sz w:val="24"/>
          <w:szCs w:val="24"/>
        </w:rPr>
        <w:fldChar w:fldCharType="end"/>
      </w:r>
      <w:r w:rsidRPr="001D3B93">
        <w:rPr>
          <w:rFonts w:ascii="Times New Roman" w:hAnsi="Times New Roman" w:cs="Times New Roman"/>
          <w:sz w:val="24"/>
          <w:szCs w:val="24"/>
        </w:rPr>
        <w:t>.</w:t>
      </w:r>
      <w:bookmarkStart w:id="14" w:name="_Toc169219133"/>
      <w:bookmarkStart w:id="15" w:name="_Toc169219263"/>
      <w:bookmarkStart w:id="16" w:name="_Toc170212172"/>
      <w:bookmarkStart w:id="17" w:name="_Toc170212560"/>
      <w:bookmarkStart w:id="18" w:name="_Toc171921335"/>
      <w:bookmarkStart w:id="19" w:name="_Toc171977673"/>
      <w:r w:rsidRPr="001D3B93">
        <w:rPr>
          <w:rFonts w:ascii="Times New Roman" w:hAnsi="Times New Roman" w:cs="Times New Roman"/>
          <w:sz w:val="24"/>
          <w:szCs w:val="24"/>
        </w:rPr>
        <w:t xml:space="preserve"> </w:t>
      </w:r>
    </w:p>
    <w:p w14:paraId="25DCB752" w14:textId="77777777" w:rsidR="001D3B93" w:rsidRDefault="001D3B93" w:rsidP="001D3B93">
      <w:pPr>
        <w:spacing w:after="0" w:line="240" w:lineRule="auto"/>
        <w:ind w:firstLine="567"/>
        <w:jc w:val="both"/>
        <w:rPr>
          <w:rFonts w:ascii="Times New Roman" w:hAnsi="Times New Roman" w:cs="Times New Roman"/>
          <w:iCs/>
          <w:sz w:val="24"/>
          <w:szCs w:val="24"/>
        </w:rPr>
      </w:pPr>
      <w:proofErr w:type="spellStart"/>
      <w:r w:rsidRPr="001D3B93">
        <w:rPr>
          <w:rFonts w:ascii="Times New Roman" w:hAnsi="Times New Roman" w:cs="Times New Roman"/>
          <w:sz w:val="24"/>
          <w:szCs w:val="24"/>
        </w:rPr>
        <w:t>Resistensi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dimediasi</w:t>
      </w:r>
      <w:proofErr w:type="spellEnd"/>
      <w:r w:rsidRPr="001D3B93">
        <w:rPr>
          <w:rFonts w:ascii="Times New Roman" w:hAnsi="Times New Roman" w:cs="Times New Roman"/>
          <w:sz w:val="24"/>
          <w:szCs w:val="24"/>
        </w:rPr>
        <w:t xml:space="preserve"> oleh </w:t>
      </w:r>
      <w:proofErr w:type="spellStart"/>
      <w:r w:rsidRPr="001D3B93">
        <w:rPr>
          <w:rFonts w:ascii="Times New Roman" w:hAnsi="Times New Roman" w:cs="Times New Roman"/>
          <w:sz w:val="24"/>
          <w:szCs w:val="24"/>
        </w:rPr>
        <w:t>enzim</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bakteri</w:t>
      </w:r>
      <w:proofErr w:type="spellEnd"/>
      <w:r w:rsidRPr="001D3B93">
        <w:rPr>
          <w:rFonts w:ascii="Times New Roman" w:hAnsi="Times New Roman" w:cs="Times New Roman"/>
          <w:sz w:val="24"/>
          <w:szCs w:val="24"/>
        </w:rPr>
        <w:t xml:space="preserve"> </w:t>
      </w:r>
      <w:r w:rsidRPr="001D3B93">
        <w:rPr>
          <w:rFonts w:ascii="Times New Roman" w:hAnsi="Times New Roman" w:cs="Times New Roman"/>
          <w:i/>
          <w:sz w:val="24"/>
          <w:szCs w:val="24"/>
        </w:rPr>
        <w:t>beta-lactamase</w:t>
      </w:r>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merupakan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mekanisme</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resistensi</w:t>
      </w:r>
      <w:proofErr w:type="spellEnd"/>
      <w:r w:rsidRPr="001D3B93">
        <w:rPr>
          <w:rFonts w:ascii="Times New Roman" w:hAnsi="Times New Roman" w:cs="Times New Roman"/>
          <w:sz w:val="24"/>
          <w:szCs w:val="24"/>
        </w:rPr>
        <w:t xml:space="preserve"> paling </w:t>
      </w:r>
      <w:proofErr w:type="spellStart"/>
      <w:r w:rsidRPr="001D3B93">
        <w:rPr>
          <w:rFonts w:ascii="Times New Roman" w:hAnsi="Times New Roman" w:cs="Times New Roman"/>
          <w:sz w:val="24"/>
          <w:szCs w:val="24"/>
        </w:rPr>
        <w:t>signifikan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terhadap</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penisilin</w:t>
      </w:r>
      <w:proofErr w:type="spellEnd"/>
      <w:r w:rsidRPr="001D3B93">
        <w:rPr>
          <w:rFonts w:ascii="Times New Roman" w:hAnsi="Times New Roman" w:cs="Times New Roman"/>
          <w:sz w:val="24"/>
          <w:szCs w:val="24"/>
        </w:rPr>
        <w:t xml:space="preserve"> dan </w:t>
      </w:r>
      <w:proofErr w:type="spellStart"/>
      <w:r w:rsidRPr="001D3B93">
        <w:rPr>
          <w:rFonts w:ascii="Times New Roman" w:hAnsi="Times New Roman" w:cs="Times New Roman"/>
          <w:sz w:val="24"/>
          <w:szCs w:val="24"/>
        </w:rPr>
        <w:t>sefalosporin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Melalui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paparan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obat</w:t>
      </w:r>
      <w:proofErr w:type="spellEnd"/>
      <w:r w:rsidRPr="001D3B93">
        <w:rPr>
          <w:rFonts w:ascii="Times New Roman" w:hAnsi="Times New Roman" w:cs="Times New Roman"/>
          <w:sz w:val="24"/>
          <w:szCs w:val="24"/>
        </w:rPr>
        <w:t xml:space="preserve"> beta-</w:t>
      </w:r>
      <w:proofErr w:type="spellStart"/>
      <w:r w:rsidRPr="001D3B93">
        <w:rPr>
          <w:rFonts w:ascii="Times New Roman" w:hAnsi="Times New Roman" w:cs="Times New Roman"/>
          <w:sz w:val="24"/>
          <w:szCs w:val="24"/>
        </w:rPr>
        <w:t>laktam</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ekspresi</w:t>
      </w:r>
      <w:proofErr w:type="spellEnd"/>
      <w:r w:rsidRPr="001D3B93">
        <w:rPr>
          <w:rFonts w:ascii="Times New Roman" w:hAnsi="Times New Roman" w:cs="Times New Roman"/>
          <w:sz w:val="24"/>
          <w:szCs w:val="24"/>
        </w:rPr>
        <w:t xml:space="preserve"> </w:t>
      </w:r>
      <w:r w:rsidRPr="001D3B93">
        <w:rPr>
          <w:rFonts w:ascii="Times New Roman" w:hAnsi="Times New Roman" w:cs="Times New Roman"/>
          <w:i/>
          <w:sz w:val="24"/>
          <w:szCs w:val="24"/>
        </w:rPr>
        <w:t>beta-lactamase</w:t>
      </w:r>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kromosom</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dapat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dirangsang</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atau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terus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ditekan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Mekanisme</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resistensi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utama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adalah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produksi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enzim</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pengubah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dan </w:t>
      </w:r>
      <w:proofErr w:type="spellStart"/>
      <w:r w:rsidRPr="001D3B93">
        <w:rPr>
          <w:rFonts w:ascii="Times New Roman" w:hAnsi="Times New Roman" w:cs="Times New Roman"/>
          <w:sz w:val="24"/>
          <w:szCs w:val="24"/>
        </w:rPr>
        <w:t>sintesis</w:t>
      </w:r>
      <w:proofErr w:type="spellEnd"/>
      <w:r w:rsidRPr="001D3B93">
        <w:rPr>
          <w:rFonts w:ascii="Times New Roman" w:hAnsi="Times New Roman" w:cs="Times New Roman"/>
          <w:sz w:val="24"/>
          <w:szCs w:val="24"/>
        </w:rPr>
        <w:t xml:space="preserve"> target </w:t>
      </w:r>
      <w:proofErr w:type="spellStart"/>
      <w:r w:rsidRPr="001D3B93">
        <w:rPr>
          <w:rFonts w:ascii="Times New Roman" w:hAnsi="Times New Roman" w:cs="Times New Roman"/>
          <w:sz w:val="24"/>
          <w:szCs w:val="24"/>
        </w:rPr>
        <w:t>bakteri</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tidak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sensitif</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terhadap</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Untuk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beberapa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golongan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termasuk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obat</w:t>
      </w:r>
      <w:proofErr w:type="spellEnd"/>
      <w:r w:rsidRPr="001D3B93">
        <w:rPr>
          <w:rFonts w:ascii="Times New Roman" w:hAnsi="Times New Roman" w:cs="Times New Roman"/>
          <w:sz w:val="24"/>
          <w:szCs w:val="24"/>
        </w:rPr>
        <w:t xml:space="preserve"> beta-lactam, </w:t>
      </w:r>
      <w:proofErr w:type="spellStart"/>
      <w:r w:rsidRPr="001D3B93">
        <w:rPr>
          <w:rFonts w:ascii="Times New Roman" w:hAnsi="Times New Roman" w:cs="Times New Roman"/>
          <w:sz w:val="24"/>
          <w:szCs w:val="24"/>
        </w:rPr>
        <w:t>aminoglikosida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kloramfenikol</w:t>
      </w:r>
      <w:proofErr w:type="spellEnd"/>
      <w:r w:rsidRPr="001D3B93">
        <w:rPr>
          <w:rFonts w:ascii="Times New Roman" w:hAnsi="Times New Roman" w:cs="Times New Roman"/>
          <w:sz w:val="24"/>
          <w:szCs w:val="24"/>
        </w:rPr>
        <w:t xml:space="preserve">, dan </w:t>
      </w:r>
      <w:proofErr w:type="spellStart"/>
      <w:r w:rsidRPr="001D3B93">
        <w:rPr>
          <w:rFonts w:ascii="Times New Roman" w:hAnsi="Times New Roman" w:cs="Times New Roman"/>
          <w:sz w:val="24"/>
          <w:szCs w:val="24"/>
        </w:rPr>
        <w:t>kuniolon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penurunan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penetrasi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juga </w:t>
      </w:r>
      <w:proofErr w:type="spellStart"/>
      <w:r w:rsidRPr="001D3B93">
        <w:rPr>
          <w:rFonts w:ascii="Times New Roman" w:hAnsi="Times New Roman" w:cs="Times New Roman"/>
          <w:sz w:val="24"/>
          <w:szCs w:val="24"/>
        </w:rPr>
        <w:t>merupakan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mekanisme</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resistensi</w:t>
      </w:r>
      <w:proofErr w:type="spellEnd"/>
      <w:r w:rsidRPr="001D3B93">
        <w:rPr>
          <w:rFonts w:ascii="Times New Roman" w:hAnsi="Times New Roman" w:cs="Times New Roman"/>
          <w:sz w:val="24"/>
          <w:szCs w:val="24"/>
        </w:rPr>
        <w:t xml:space="preserve">. Salah </w:t>
      </w:r>
      <w:proofErr w:type="spellStart"/>
      <w:r w:rsidRPr="001D3B93">
        <w:rPr>
          <w:rFonts w:ascii="Times New Roman" w:hAnsi="Times New Roman" w:cs="Times New Roman"/>
          <w:sz w:val="24"/>
          <w:szCs w:val="24"/>
        </w:rPr>
        <w:t>satu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enzim</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dapat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menghambat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kerja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yaitu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enzim</w:t>
      </w:r>
      <w:proofErr w:type="spellEnd"/>
      <w:r w:rsidRPr="001D3B93">
        <w:rPr>
          <w:rFonts w:ascii="Times New Roman" w:hAnsi="Times New Roman" w:cs="Times New Roman"/>
          <w:sz w:val="24"/>
          <w:szCs w:val="24"/>
        </w:rPr>
        <w:t xml:space="preserve"> </w:t>
      </w:r>
      <w:r w:rsidRPr="001D3B93">
        <w:rPr>
          <w:rFonts w:ascii="Times New Roman" w:hAnsi="Times New Roman" w:cs="Times New Roman"/>
          <w:i/>
          <w:sz w:val="24"/>
          <w:szCs w:val="24"/>
        </w:rPr>
        <w:t xml:space="preserve">Extended Spectrum Beta-Lactamase </w:t>
      </w:r>
      <w:r w:rsidRPr="001D3B93">
        <w:rPr>
          <w:rFonts w:ascii="Times New Roman" w:hAnsi="Times New Roman" w:cs="Times New Roman"/>
          <w:iCs/>
          <w:sz w:val="24"/>
          <w:szCs w:val="24"/>
        </w:rPr>
        <w:t xml:space="preserve">(ESBL) </w:t>
      </w:r>
      <w:r w:rsidRPr="001D3B93">
        <w:rPr>
          <w:rFonts w:ascii="Times New Roman" w:hAnsi="Times New Roman" w:cs="Times New Roman"/>
          <w:iCs/>
          <w:sz w:val="24"/>
          <w:szCs w:val="24"/>
        </w:rPr>
        <w:fldChar w:fldCharType="begin" w:fldLock="1"/>
      </w:r>
      <w:r w:rsidRPr="001D3B93">
        <w:rPr>
          <w:rFonts w:ascii="Times New Roman" w:hAnsi="Times New Roman" w:cs="Times New Roman"/>
          <w:iCs/>
          <w:sz w:val="24"/>
          <w:szCs w:val="24"/>
        </w:rPr>
        <w:instrText>ADDIN CSL_CITATION {"citationItems":[{"id":"ITEM-1","itemData":{"author":[{"dropping-particle":"","family":"Nicolin","given":"Anggi","non-dropping-particle":"","parse-names":false,"suffix":""},{"dropping-particle":"","family":"Indrijanto","given":"Angga Ihza Putra","non-dropping-particle":"","parse-names":false,"suffix":""},{"dropping-particle":"","family":"Ksatriani","given":"M","non-dropping-particle":"","parse-names":false,"suffix":""},{"dropping-particle":"","family":"Damayanti","given":"Vinna","non-dropping-particle":"","parse-names":false,"suffix":""}],"container-title":"Jurnal Hubungan Internasional","id":"ITEM-1","issued":{"date-parts":[["2021"]]},"page":"16","title":"Resistensi dan Solidaritas: Pengaruh Solidaritas dalam Mendorong Pergerakan Sosial selama Pandemi COVID-19","type":"article-journal","volume":"2"},"uris":["http://www.mendeley.com/documents/?uuid=7cc8bf91-b5e2-489c-a52a-f0964270ffeb"]}],"mendeley":{"formattedCitation":"(Nicolin &lt;i&gt;et al.&lt;/i&gt;, 2021)","plainTextFormattedCitation":"(Nicolin et al., 2021)","previouslyFormattedCitation":"(Nicolin &lt;i&gt;et al.&lt;/i&gt;, 2021)"},"properties":{"noteIndex":0},"schema":"https://github.com/citation-style-language/schema/raw/master/csl-citation.json"}</w:instrText>
      </w:r>
      <w:r w:rsidRPr="001D3B93">
        <w:rPr>
          <w:rFonts w:ascii="Times New Roman" w:hAnsi="Times New Roman" w:cs="Times New Roman"/>
          <w:iCs/>
          <w:sz w:val="24"/>
          <w:szCs w:val="24"/>
        </w:rPr>
        <w:fldChar w:fldCharType="separate"/>
      </w:r>
      <w:r w:rsidRPr="001D3B93">
        <w:rPr>
          <w:rFonts w:ascii="Times New Roman" w:hAnsi="Times New Roman" w:cs="Times New Roman"/>
          <w:iCs/>
          <w:noProof/>
          <w:sz w:val="24"/>
          <w:szCs w:val="24"/>
        </w:rPr>
        <w:t xml:space="preserve">(Nicolin </w:t>
      </w:r>
      <w:r w:rsidRPr="001D3B93">
        <w:rPr>
          <w:rFonts w:ascii="Times New Roman" w:hAnsi="Times New Roman" w:cs="Times New Roman"/>
          <w:i/>
          <w:iCs/>
          <w:noProof/>
          <w:sz w:val="24"/>
          <w:szCs w:val="24"/>
        </w:rPr>
        <w:t>et al.</w:t>
      </w:r>
      <w:r w:rsidRPr="001D3B93">
        <w:rPr>
          <w:rFonts w:ascii="Times New Roman" w:hAnsi="Times New Roman" w:cs="Times New Roman"/>
          <w:iCs/>
          <w:noProof/>
          <w:sz w:val="24"/>
          <w:szCs w:val="24"/>
        </w:rPr>
        <w:t>, 2021)</w:t>
      </w:r>
      <w:r w:rsidRPr="001D3B93">
        <w:rPr>
          <w:rFonts w:ascii="Times New Roman" w:hAnsi="Times New Roman" w:cs="Times New Roman"/>
          <w:iCs/>
          <w:sz w:val="24"/>
          <w:szCs w:val="24"/>
        </w:rPr>
        <w:fldChar w:fldCharType="end"/>
      </w:r>
      <w:r w:rsidRPr="001D3B93">
        <w:rPr>
          <w:rFonts w:ascii="Times New Roman" w:hAnsi="Times New Roman" w:cs="Times New Roman"/>
          <w:iCs/>
          <w:sz w:val="24"/>
          <w:szCs w:val="24"/>
        </w:rPr>
        <w:t>.</w:t>
      </w:r>
      <w:bookmarkEnd w:id="14"/>
      <w:bookmarkEnd w:id="15"/>
      <w:bookmarkEnd w:id="16"/>
      <w:bookmarkEnd w:id="17"/>
      <w:bookmarkEnd w:id="18"/>
      <w:bookmarkEnd w:id="19"/>
      <w:r w:rsidRPr="001D3B93">
        <w:rPr>
          <w:rFonts w:ascii="Times New Roman" w:hAnsi="Times New Roman" w:cs="Times New Roman"/>
          <w:iCs/>
          <w:sz w:val="24"/>
          <w:szCs w:val="24"/>
        </w:rPr>
        <w:t xml:space="preserve"> </w:t>
      </w:r>
      <w:bookmarkStart w:id="20" w:name="_Toc169219264"/>
      <w:bookmarkStart w:id="21" w:name="_Toc170212173"/>
      <w:bookmarkStart w:id="22" w:name="_Toc170212561"/>
      <w:bookmarkStart w:id="23" w:name="_Toc171921336"/>
      <w:bookmarkStart w:id="24" w:name="_Toc171977674"/>
      <w:bookmarkStart w:id="25" w:name="_Toc172098470"/>
    </w:p>
    <w:p w14:paraId="233F6AC5" w14:textId="77777777" w:rsidR="001D3B93" w:rsidRDefault="001D3B93" w:rsidP="001D3B93">
      <w:pPr>
        <w:spacing w:after="0" w:line="240" w:lineRule="auto"/>
        <w:ind w:firstLine="567"/>
        <w:jc w:val="both"/>
        <w:rPr>
          <w:rFonts w:ascii="Times New Roman" w:eastAsia="Times New Roman" w:hAnsi="Times New Roman" w:cs="Times New Roman"/>
          <w:sz w:val="24"/>
          <w:szCs w:val="24"/>
        </w:rPr>
      </w:pPr>
      <w:r w:rsidRPr="001D3B93">
        <w:rPr>
          <w:rFonts w:ascii="Times New Roman" w:hAnsi="Times New Roman" w:cs="Times New Roman"/>
          <w:i/>
          <w:sz w:val="24"/>
          <w:szCs w:val="24"/>
        </w:rPr>
        <w:t>Extended Spectrum Beta-Lactamase</w:t>
      </w:r>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merupakan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enzim</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diproduksi</w:t>
      </w:r>
      <w:proofErr w:type="spellEnd"/>
      <w:r w:rsidRPr="001D3B93">
        <w:rPr>
          <w:rFonts w:ascii="Times New Roman" w:hAnsi="Times New Roman" w:cs="Times New Roman"/>
          <w:sz w:val="24"/>
          <w:szCs w:val="24"/>
        </w:rPr>
        <w:t xml:space="preserve"> oleh </w:t>
      </w:r>
      <w:proofErr w:type="spellStart"/>
      <w:r w:rsidRPr="001D3B93">
        <w:rPr>
          <w:rFonts w:ascii="Times New Roman" w:hAnsi="Times New Roman" w:cs="Times New Roman"/>
          <w:sz w:val="24"/>
          <w:szCs w:val="24"/>
        </w:rPr>
        <w:t>bakteri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negatif</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antara</w:t>
      </w:r>
      <w:proofErr w:type="spellEnd"/>
      <w:r w:rsidRPr="001D3B93">
        <w:rPr>
          <w:rFonts w:ascii="Times New Roman" w:hAnsi="Times New Roman" w:cs="Times New Roman"/>
          <w:sz w:val="24"/>
          <w:szCs w:val="24"/>
        </w:rPr>
        <w:t xml:space="preserve"> lain </w:t>
      </w:r>
      <w:r w:rsidRPr="001D3B93">
        <w:rPr>
          <w:rFonts w:ascii="Times New Roman" w:hAnsi="Times New Roman" w:cs="Times New Roman"/>
          <w:i/>
          <w:iCs/>
          <w:sz w:val="24"/>
          <w:szCs w:val="24"/>
        </w:rPr>
        <w:t>Escherichia coli</w:t>
      </w:r>
      <w:r w:rsidRPr="001D3B93">
        <w:rPr>
          <w:rFonts w:ascii="Times New Roman" w:hAnsi="Times New Roman" w:cs="Times New Roman"/>
          <w:sz w:val="24"/>
          <w:szCs w:val="24"/>
        </w:rPr>
        <w:t xml:space="preserve">, </w:t>
      </w:r>
      <w:r w:rsidRPr="001D3B93">
        <w:rPr>
          <w:rFonts w:ascii="Times New Roman" w:hAnsi="Times New Roman" w:cs="Times New Roman"/>
          <w:i/>
          <w:iCs/>
          <w:sz w:val="24"/>
          <w:szCs w:val="24"/>
        </w:rPr>
        <w:t>Klebsiella pneumonia</w:t>
      </w:r>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mampu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menghidrolisis</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penisilin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sefalosporin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generasi</w:t>
      </w:r>
      <w:proofErr w:type="spellEnd"/>
      <w:r w:rsidRPr="001D3B93">
        <w:rPr>
          <w:rFonts w:ascii="Times New Roman" w:hAnsi="Times New Roman" w:cs="Times New Roman"/>
          <w:sz w:val="24"/>
          <w:szCs w:val="24"/>
        </w:rPr>
        <w:t xml:space="preserve"> 1,2,3 dan aztreonam. </w:t>
      </w:r>
      <w:proofErr w:type="spellStart"/>
      <w:r w:rsidRPr="001D3B93">
        <w:rPr>
          <w:rFonts w:ascii="Times New Roman" w:hAnsi="Times New Roman" w:cs="Times New Roman"/>
          <w:sz w:val="24"/>
          <w:szCs w:val="24"/>
        </w:rPr>
        <w:t>Antimikroba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golongan</w:t>
      </w:r>
      <w:proofErr w:type="spellEnd"/>
      <w:r w:rsidRPr="001D3B93">
        <w:rPr>
          <w:rFonts w:ascii="Times New Roman" w:hAnsi="Times New Roman" w:cs="Times New Roman"/>
          <w:sz w:val="24"/>
          <w:szCs w:val="24"/>
        </w:rPr>
        <w:t xml:space="preserve"> beta-</w:t>
      </w:r>
      <w:proofErr w:type="spellStart"/>
      <w:r w:rsidRPr="001D3B93">
        <w:rPr>
          <w:rFonts w:ascii="Times New Roman" w:hAnsi="Times New Roman" w:cs="Times New Roman"/>
          <w:sz w:val="24"/>
          <w:szCs w:val="24"/>
        </w:rPr>
        <w:t>laktam</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merupakan</w:t>
      </w:r>
      <w:proofErr w:type="spellEnd"/>
      <w:r w:rsidRPr="001D3B93">
        <w:rPr>
          <w:rFonts w:ascii="Times New Roman" w:hAnsi="Times New Roman" w:cs="Times New Roman"/>
          <w:sz w:val="24"/>
          <w:szCs w:val="24"/>
        </w:rPr>
        <w:t xml:space="preserve"> salat </w:t>
      </w:r>
      <w:proofErr w:type="spellStart"/>
      <w:r w:rsidRPr="001D3B93">
        <w:rPr>
          <w:rFonts w:ascii="Times New Roman" w:hAnsi="Times New Roman" w:cs="Times New Roman"/>
          <w:sz w:val="24"/>
          <w:szCs w:val="24"/>
        </w:rPr>
        <w:t>satu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antimikroba</w:t>
      </w:r>
      <w:proofErr w:type="spellEnd"/>
      <w:r w:rsidRPr="001D3B93">
        <w:rPr>
          <w:rFonts w:ascii="Times New Roman" w:hAnsi="Times New Roman" w:cs="Times New Roman"/>
          <w:sz w:val="24"/>
          <w:szCs w:val="24"/>
        </w:rPr>
        <w:t xml:space="preserve"> yang paling </w:t>
      </w:r>
      <w:proofErr w:type="spellStart"/>
      <w:r w:rsidRPr="001D3B93">
        <w:rPr>
          <w:rFonts w:ascii="Times New Roman" w:hAnsi="Times New Roman" w:cs="Times New Roman"/>
          <w:sz w:val="24"/>
          <w:szCs w:val="24"/>
        </w:rPr>
        <w:t>sering</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diresepkan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Resistensi</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disebabkan</w:t>
      </w:r>
      <w:proofErr w:type="spellEnd"/>
      <w:r w:rsidRPr="001D3B93">
        <w:rPr>
          <w:rFonts w:ascii="Times New Roman" w:hAnsi="Times New Roman" w:cs="Times New Roman"/>
          <w:sz w:val="24"/>
          <w:szCs w:val="24"/>
        </w:rPr>
        <w:t xml:space="preserve"> oleh </w:t>
      </w:r>
      <w:proofErr w:type="spellStart"/>
      <w:r w:rsidRPr="001D3B93">
        <w:rPr>
          <w:rFonts w:ascii="Times New Roman" w:hAnsi="Times New Roman" w:cs="Times New Roman"/>
          <w:sz w:val="24"/>
          <w:szCs w:val="24"/>
        </w:rPr>
        <w:t>enzim</w:t>
      </w:r>
      <w:proofErr w:type="spellEnd"/>
      <w:r w:rsidRPr="001D3B93">
        <w:rPr>
          <w:rFonts w:ascii="Times New Roman" w:hAnsi="Times New Roman" w:cs="Times New Roman"/>
          <w:sz w:val="24"/>
          <w:szCs w:val="24"/>
        </w:rPr>
        <w:t xml:space="preserve"> ESBL </w:t>
      </w:r>
      <w:proofErr w:type="spellStart"/>
      <w:r w:rsidRPr="001D3B93">
        <w:rPr>
          <w:rFonts w:ascii="Times New Roman" w:hAnsi="Times New Roman" w:cs="Times New Roman"/>
          <w:sz w:val="24"/>
          <w:szCs w:val="24"/>
        </w:rPr>
        <w:t>berakibat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cukup</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signifikan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terhadap</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pengobatan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penyakit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infeksi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termasuk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penyakit</w:t>
      </w:r>
      <w:proofErr w:type="spellEnd"/>
      <w:r w:rsidRPr="001D3B93">
        <w:rPr>
          <w:rFonts w:ascii="Times New Roman" w:hAnsi="Times New Roman" w:cs="Times New Roman"/>
          <w:sz w:val="24"/>
          <w:szCs w:val="24"/>
        </w:rPr>
        <w:t xml:space="preserve"> DM </w:t>
      </w:r>
      <w:r w:rsidRPr="001D3B93">
        <w:rPr>
          <w:rFonts w:ascii="Times New Roman" w:hAnsi="Times New Roman" w:cs="Times New Roman"/>
          <w:sz w:val="24"/>
          <w:szCs w:val="24"/>
        </w:rPr>
        <w:fldChar w:fldCharType="begin" w:fldLock="1"/>
      </w:r>
      <w:r w:rsidRPr="001D3B93">
        <w:rPr>
          <w:rFonts w:ascii="Times New Roman" w:hAnsi="Times New Roman" w:cs="Times New Roman"/>
          <w:sz w:val="24"/>
          <w:szCs w:val="24"/>
        </w:rPr>
        <w:instrText>ADDIN CSL_CITATION {"citationItems":[{"id":"ITEM-1","itemData":{"author":[{"dropping-particle":"","family":"Muhamad","given":"Fadil","non-dropping-particle":"","parse-names":false,"suffix":""}],"id":"ITEM-1","issued":{"date-parts":[["2021"]]},"publisher":"Universitas Andalas","title":"Gambaran sensitivitas bakteri penghasil enzim Extended spectrum beta-lactamase terhadap beberapa antimikroba di RSUP dr. M. Djamil Padang pada periode 2018-2019","type":"article"},"uris":["http://www.mendeley.com/documents/?uuid=4e07610f-1b08-458c-a23c-f3969d4b1484"]}],"mendeley":{"formattedCitation":"(Muhamad, 2021)","plainTextFormattedCitation":"(Muhamad, 2021)","previouslyFormattedCitation":"(Muhamad, 2021)"},"properties":{"noteIndex":0},"schema":"https://github.com/citation-style-language/schema/raw/master/csl-citation.json"}</w:instrText>
      </w:r>
      <w:r w:rsidRPr="001D3B93">
        <w:rPr>
          <w:rFonts w:ascii="Times New Roman" w:hAnsi="Times New Roman" w:cs="Times New Roman"/>
          <w:sz w:val="24"/>
          <w:szCs w:val="24"/>
        </w:rPr>
        <w:fldChar w:fldCharType="separate"/>
      </w:r>
      <w:r w:rsidRPr="001D3B93">
        <w:rPr>
          <w:rFonts w:ascii="Times New Roman" w:hAnsi="Times New Roman" w:cs="Times New Roman"/>
          <w:noProof/>
          <w:sz w:val="24"/>
          <w:szCs w:val="24"/>
        </w:rPr>
        <w:t>(Muhamad, 2021)</w:t>
      </w:r>
      <w:r w:rsidRPr="001D3B93">
        <w:rPr>
          <w:rFonts w:ascii="Times New Roman" w:hAnsi="Times New Roman" w:cs="Times New Roman"/>
          <w:sz w:val="24"/>
          <w:szCs w:val="24"/>
        </w:rPr>
        <w:fldChar w:fldCharType="end"/>
      </w:r>
      <w:r w:rsidRPr="001D3B93">
        <w:rPr>
          <w:rFonts w:ascii="Times New Roman" w:hAnsi="Times New Roman" w:cs="Times New Roman"/>
          <w:sz w:val="24"/>
          <w:szCs w:val="24"/>
        </w:rPr>
        <w:t xml:space="preserve">. Oleh </w:t>
      </w:r>
      <w:proofErr w:type="spellStart"/>
      <w:r w:rsidRPr="001D3B93">
        <w:rPr>
          <w:rFonts w:ascii="Times New Roman" w:hAnsi="Times New Roman" w:cs="Times New Roman"/>
          <w:sz w:val="24"/>
          <w:szCs w:val="24"/>
        </w:rPr>
        <w:t>karena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itu</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diperlukan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pemeriksaan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laboratorium</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untuk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mendeteksi</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enzim</w:t>
      </w:r>
      <w:proofErr w:type="spellEnd"/>
      <w:r w:rsidRPr="001D3B93">
        <w:rPr>
          <w:rFonts w:ascii="Times New Roman" w:hAnsi="Times New Roman" w:cs="Times New Roman"/>
          <w:sz w:val="24"/>
          <w:szCs w:val="24"/>
        </w:rPr>
        <w:t xml:space="preserve"> ESBL </w:t>
      </w:r>
      <w:proofErr w:type="spellStart"/>
      <w:r w:rsidRPr="001D3B93">
        <w:rPr>
          <w:rFonts w:ascii="Times New Roman" w:hAnsi="Times New Roman" w:cs="Times New Roman"/>
          <w:sz w:val="24"/>
          <w:szCs w:val="24"/>
        </w:rPr>
        <w:t>untuk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mencegah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komplikasi</w:t>
      </w:r>
      <w:proofErr w:type="spellEnd"/>
      <w:r w:rsidRPr="001D3B93">
        <w:rPr>
          <w:rFonts w:ascii="Times New Roman" w:hAnsi="Times New Roman" w:cs="Times New Roman"/>
          <w:sz w:val="24"/>
          <w:szCs w:val="24"/>
        </w:rPr>
        <w:t xml:space="preserve"> DM yang </w:t>
      </w:r>
      <w:proofErr w:type="spellStart"/>
      <w:r w:rsidRPr="001D3B93">
        <w:rPr>
          <w:rFonts w:ascii="Times New Roman" w:hAnsi="Times New Roman" w:cs="Times New Roman"/>
          <w:sz w:val="24"/>
          <w:szCs w:val="24"/>
        </w:rPr>
        <w:t>lebih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serius</w:t>
      </w:r>
      <w:proofErr w:type="spellEnd"/>
      <w:r w:rsidRPr="001D3B93">
        <w:rPr>
          <w:rFonts w:ascii="Times New Roman" w:hAnsi="Times New Roman" w:cs="Times New Roman"/>
          <w:sz w:val="24"/>
          <w:szCs w:val="24"/>
        </w:rPr>
        <w:t>.</w:t>
      </w:r>
      <w:bookmarkEnd w:id="20"/>
      <w:bookmarkEnd w:id="21"/>
      <w:bookmarkEnd w:id="22"/>
      <w:bookmarkEnd w:id="23"/>
      <w:bookmarkEnd w:id="24"/>
      <w:bookmarkEnd w:id="25"/>
    </w:p>
    <w:p w14:paraId="0974FC18" w14:textId="3C82888D" w:rsidR="00836647" w:rsidRPr="001D3B93" w:rsidRDefault="001D3B93" w:rsidP="001D3B93">
      <w:pPr>
        <w:spacing w:after="0" w:line="240" w:lineRule="auto"/>
        <w:ind w:firstLine="567"/>
        <w:jc w:val="both"/>
        <w:rPr>
          <w:rFonts w:ascii="Times New Roman" w:eastAsia="Times New Roman" w:hAnsi="Times New Roman" w:cs="Times New Roman"/>
          <w:sz w:val="24"/>
          <w:szCs w:val="24"/>
        </w:rPr>
      </w:pPr>
      <w:proofErr w:type="spellStart"/>
      <w:r w:rsidRPr="001D3B93">
        <w:rPr>
          <w:rFonts w:ascii="Times New Roman" w:hAnsi="Times New Roman" w:cs="Times New Roman"/>
          <w:iCs/>
          <w:sz w:val="24"/>
          <w:szCs w:val="24"/>
        </w:rPr>
        <w:t>Pemeriksaan</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laboratorium</w:t>
      </w:r>
      <w:proofErr w:type="spellEnd"/>
      <w:r w:rsidRPr="001D3B93">
        <w:rPr>
          <w:rFonts w:ascii="Times New Roman" w:hAnsi="Times New Roman" w:cs="Times New Roman"/>
          <w:iCs/>
          <w:sz w:val="24"/>
          <w:szCs w:val="24"/>
        </w:rPr>
        <w:t xml:space="preserve"> yang </w:t>
      </w:r>
      <w:proofErr w:type="spellStart"/>
      <w:r w:rsidRPr="001D3B93">
        <w:rPr>
          <w:rFonts w:ascii="Times New Roman" w:hAnsi="Times New Roman" w:cs="Times New Roman"/>
          <w:iCs/>
          <w:sz w:val="24"/>
          <w:szCs w:val="24"/>
        </w:rPr>
        <w:t>biasa</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digunakan</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mendeteksi</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enzim</w:t>
      </w:r>
      <w:proofErr w:type="spellEnd"/>
      <w:r w:rsidRPr="001D3B93">
        <w:rPr>
          <w:rFonts w:ascii="Times New Roman" w:hAnsi="Times New Roman" w:cs="Times New Roman"/>
          <w:iCs/>
          <w:sz w:val="24"/>
          <w:szCs w:val="24"/>
        </w:rPr>
        <w:t xml:space="preserve"> ESBL </w:t>
      </w:r>
      <w:proofErr w:type="spellStart"/>
      <w:r w:rsidRPr="001D3B93">
        <w:rPr>
          <w:rFonts w:ascii="Times New Roman" w:hAnsi="Times New Roman" w:cs="Times New Roman"/>
          <w:iCs/>
          <w:sz w:val="24"/>
          <w:szCs w:val="24"/>
        </w:rPr>
        <w:t>yaitu</w:t>
      </w:r>
      <w:proofErr w:type="spellEnd"/>
      <w:r w:rsidRPr="001D3B93">
        <w:rPr>
          <w:rFonts w:ascii="Times New Roman" w:hAnsi="Times New Roman" w:cs="Times New Roman"/>
          <w:iCs/>
          <w:sz w:val="24"/>
          <w:szCs w:val="24"/>
        </w:rPr>
        <w:t xml:space="preserve"> </w:t>
      </w:r>
      <w:r w:rsidRPr="001D3B93">
        <w:rPr>
          <w:rFonts w:ascii="Times New Roman" w:hAnsi="Times New Roman" w:cs="Times New Roman"/>
          <w:i/>
          <w:sz w:val="24"/>
          <w:szCs w:val="24"/>
        </w:rPr>
        <w:t>Double Synergy Test</w:t>
      </w:r>
      <w:r w:rsidRPr="001D3B93">
        <w:rPr>
          <w:rFonts w:ascii="Times New Roman" w:hAnsi="Times New Roman" w:cs="Times New Roman"/>
          <w:iCs/>
          <w:sz w:val="24"/>
          <w:szCs w:val="24"/>
        </w:rPr>
        <w:t xml:space="preserve"> (DDST), </w:t>
      </w:r>
      <w:r w:rsidRPr="001D3B93">
        <w:rPr>
          <w:rFonts w:ascii="Times New Roman" w:hAnsi="Times New Roman" w:cs="Times New Roman"/>
          <w:i/>
          <w:sz w:val="24"/>
          <w:szCs w:val="24"/>
        </w:rPr>
        <w:t>Vitex ESBL Test</w:t>
      </w:r>
      <w:r w:rsidRPr="001D3B93">
        <w:rPr>
          <w:rFonts w:ascii="Times New Roman" w:hAnsi="Times New Roman" w:cs="Times New Roman"/>
          <w:iCs/>
          <w:sz w:val="24"/>
          <w:szCs w:val="24"/>
        </w:rPr>
        <w:t xml:space="preserve">, dan </w:t>
      </w:r>
      <w:r w:rsidRPr="001D3B93">
        <w:rPr>
          <w:rFonts w:ascii="Times New Roman" w:hAnsi="Times New Roman" w:cs="Times New Roman"/>
          <w:i/>
          <w:sz w:val="24"/>
          <w:szCs w:val="24"/>
        </w:rPr>
        <w:t>Polymerase Chain Reaction</w:t>
      </w:r>
      <w:r w:rsidRPr="001D3B93">
        <w:rPr>
          <w:rFonts w:ascii="Times New Roman" w:hAnsi="Times New Roman" w:cs="Times New Roman"/>
          <w:iCs/>
          <w:sz w:val="24"/>
          <w:szCs w:val="24"/>
        </w:rPr>
        <w:t xml:space="preserve"> (PCR). Pada </w:t>
      </w:r>
      <w:proofErr w:type="spellStart"/>
      <w:r w:rsidRPr="001D3B93">
        <w:rPr>
          <w:rFonts w:ascii="Times New Roman" w:hAnsi="Times New Roman" w:cs="Times New Roman"/>
          <w:iCs/>
          <w:sz w:val="24"/>
          <w:szCs w:val="24"/>
        </w:rPr>
        <w:t>kesempatan</w:t>
      </w:r>
      <w:proofErr w:type="spellEnd"/>
      <w:r w:rsidRPr="001D3B93">
        <w:rPr>
          <w:rFonts w:ascii="Times New Roman" w:hAnsi="Times New Roman" w:cs="Times New Roman"/>
          <w:iCs/>
          <w:sz w:val="24"/>
          <w:szCs w:val="24"/>
        </w:rPr>
        <w:t xml:space="preserve"> kali </w:t>
      </w:r>
      <w:proofErr w:type="spellStart"/>
      <w:r w:rsidRPr="001D3B93">
        <w:rPr>
          <w:rFonts w:ascii="Times New Roman" w:hAnsi="Times New Roman" w:cs="Times New Roman"/>
          <w:iCs/>
          <w:sz w:val="24"/>
          <w:szCs w:val="24"/>
        </w:rPr>
        <w:t>ini</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peneliti</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menggunakan</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pemeriksaan</w:t>
      </w:r>
      <w:proofErr w:type="spellEnd"/>
      <w:r w:rsidRPr="001D3B93">
        <w:rPr>
          <w:rFonts w:ascii="Times New Roman" w:hAnsi="Times New Roman" w:cs="Times New Roman"/>
          <w:iCs/>
          <w:sz w:val="24"/>
          <w:szCs w:val="24"/>
        </w:rPr>
        <w:t xml:space="preserve"> PCR </w:t>
      </w:r>
      <w:proofErr w:type="spellStart"/>
      <w:r w:rsidRPr="001D3B93">
        <w:rPr>
          <w:rFonts w:ascii="Times New Roman" w:hAnsi="Times New Roman" w:cs="Times New Roman"/>
          <w:iCs/>
          <w:sz w:val="24"/>
          <w:szCs w:val="24"/>
        </w:rPr>
        <w:t>karena</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lebih</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akurat</w:t>
      </w:r>
      <w:proofErr w:type="spellEnd"/>
      <w:r w:rsidRPr="001D3B93">
        <w:rPr>
          <w:rFonts w:ascii="Times New Roman" w:hAnsi="Times New Roman" w:cs="Times New Roman"/>
          <w:iCs/>
          <w:sz w:val="24"/>
          <w:szCs w:val="24"/>
        </w:rPr>
        <w:t xml:space="preserve"> dan </w:t>
      </w:r>
      <w:proofErr w:type="spellStart"/>
      <w:r w:rsidRPr="001D3B93">
        <w:rPr>
          <w:rFonts w:ascii="Times New Roman" w:hAnsi="Times New Roman" w:cs="Times New Roman"/>
          <w:iCs/>
          <w:sz w:val="24"/>
          <w:szCs w:val="24"/>
        </w:rPr>
        <w:t>sensitif</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dalam</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mendeteksi</w:t>
      </w:r>
      <w:proofErr w:type="spellEnd"/>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iCs/>
          <w:sz w:val="24"/>
          <w:szCs w:val="24"/>
        </w:rPr>
        <w:t>enzim</w:t>
      </w:r>
      <w:proofErr w:type="spellEnd"/>
      <w:r w:rsidRPr="001D3B93">
        <w:rPr>
          <w:rFonts w:ascii="Times New Roman" w:hAnsi="Times New Roman" w:cs="Times New Roman"/>
          <w:iCs/>
          <w:sz w:val="24"/>
          <w:szCs w:val="24"/>
        </w:rPr>
        <w:t xml:space="preserve"> ESBL </w:t>
      </w:r>
      <w:r w:rsidRPr="001D3B93">
        <w:rPr>
          <w:rFonts w:ascii="Times New Roman" w:hAnsi="Times New Roman" w:cs="Times New Roman"/>
          <w:iCs/>
          <w:sz w:val="24"/>
          <w:szCs w:val="24"/>
        </w:rPr>
        <w:fldChar w:fldCharType="begin" w:fldLock="1"/>
      </w:r>
      <w:r w:rsidRPr="001D3B93">
        <w:rPr>
          <w:rFonts w:ascii="Times New Roman" w:hAnsi="Times New Roman" w:cs="Times New Roman"/>
          <w:iCs/>
          <w:sz w:val="24"/>
          <w:szCs w:val="24"/>
        </w:rPr>
        <w:instrText>ADDIN CSL_CITATION {"citationItems":[{"id":"ITEM-1","itemData":{"author":[{"dropping-particle":"","family":"Wahyunita","given":"Wahyunita","non-dropping-particle":"","parse-names":false,"suffix":""}],"id":"ITEM-1","issued":{"date-parts":[["2022"]]},"publisher":"Universitas Hasanuddin","title":"DETEKSI GEN RESISTENSI GUIANA EXTENDED-SPECTRUM (GES) PADA ISOLAT PSEUDOMONAS AERUGINOSA DI RSUP Dr. WAHIDIN SUDIROHUSODO= DETECTION OF GUIANA EXTENDED-SPECTRUM (GES) RESISTANCE GENES FROM PSEUDOMONAS AERUGINOSA ISOLATES AT Dr WAHIDIN SUDIROHUSODO HOSPITA","type":"article"},"uris":["http://www.mendeley.com/documents/?uuid=9cf20388-ea4b-410f-9571-99a93abaee79"]}],"mendeley":{"formattedCitation":"(Wahyunita, 2022)","plainTextFormattedCitation":"(Wahyunita, 2022)","previouslyFormattedCitation":"(Wahyunita, 2022)"},"properties":{"noteIndex":0},"schema":"https://github.com/citation-style-language/schema/raw/master/csl-citation.json"}</w:instrText>
      </w:r>
      <w:r w:rsidRPr="001D3B93">
        <w:rPr>
          <w:rFonts w:ascii="Times New Roman" w:hAnsi="Times New Roman" w:cs="Times New Roman"/>
          <w:iCs/>
          <w:sz w:val="24"/>
          <w:szCs w:val="24"/>
        </w:rPr>
        <w:fldChar w:fldCharType="separate"/>
      </w:r>
      <w:r w:rsidRPr="001D3B93">
        <w:rPr>
          <w:rFonts w:ascii="Times New Roman" w:hAnsi="Times New Roman" w:cs="Times New Roman"/>
          <w:iCs/>
          <w:noProof/>
          <w:sz w:val="24"/>
          <w:szCs w:val="24"/>
        </w:rPr>
        <w:t>(Wahyunita, 2022)</w:t>
      </w:r>
      <w:r w:rsidRPr="001D3B93">
        <w:rPr>
          <w:rFonts w:ascii="Times New Roman" w:hAnsi="Times New Roman" w:cs="Times New Roman"/>
          <w:iCs/>
          <w:sz w:val="24"/>
          <w:szCs w:val="24"/>
        </w:rPr>
        <w:fldChar w:fldCharType="end"/>
      </w:r>
      <w:r w:rsidRPr="001D3B93">
        <w:rPr>
          <w:rFonts w:ascii="Times New Roman" w:hAnsi="Times New Roman" w:cs="Times New Roman"/>
          <w:iCs/>
          <w:sz w:val="24"/>
          <w:szCs w:val="24"/>
        </w:rPr>
        <w:t xml:space="preserve">. </w:t>
      </w:r>
      <w:proofErr w:type="spellStart"/>
      <w:r w:rsidRPr="001D3B93">
        <w:rPr>
          <w:rFonts w:ascii="Times New Roman" w:hAnsi="Times New Roman" w:cs="Times New Roman"/>
          <w:sz w:val="24"/>
          <w:szCs w:val="24"/>
        </w:rPr>
        <w:t>Keberhasilan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deteksi</w:t>
      </w:r>
      <w:proofErr w:type="spellEnd"/>
      <w:r w:rsidRPr="001D3B93">
        <w:rPr>
          <w:rFonts w:ascii="Times New Roman" w:hAnsi="Times New Roman" w:cs="Times New Roman"/>
          <w:sz w:val="24"/>
          <w:szCs w:val="24"/>
        </w:rPr>
        <w:t xml:space="preserve"> ESBL </w:t>
      </w:r>
      <w:proofErr w:type="spellStart"/>
      <w:r w:rsidRPr="001D3B93">
        <w:rPr>
          <w:rFonts w:ascii="Times New Roman" w:hAnsi="Times New Roman" w:cs="Times New Roman"/>
          <w:sz w:val="24"/>
          <w:szCs w:val="24"/>
        </w:rPr>
        <w:t>dapat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memberikan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arahan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terhadap</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pilihan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antibiotik</w:t>
      </w:r>
      <w:proofErr w:type="spellEnd"/>
      <w:r w:rsidRPr="001D3B93">
        <w:rPr>
          <w:rFonts w:ascii="Times New Roman" w:hAnsi="Times New Roman" w:cs="Times New Roman"/>
          <w:sz w:val="24"/>
          <w:szCs w:val="24"/>
        </w:rPr>
        <w:t xml:space="preserve"> yang </w:t>
      </w:r>
      <w:proofErr w:type="spellStart"/>
      <w:r w:rsidRPr="001D3B93">
        <w:rPr>
          <w:rFonts w:ascii="Times New Roman" w:hAnsi="Times New Roman" w:cs="Times New Roman"/>
          <w:sz w:val="24"/>
          <w:szCs w:val="24"/>
        </w:rPr>
        <w:t>lebih</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tepat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untuk</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pengobatan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penyakit</w:t>
      </w:r>
      <w:proofErr w:type="spellEnd"/>
      <w:r w:rsidRPr="001D3B93">
        <w:rPr>
          <w:rFonts w:ascii="Times New Roman" w:hAnsi="Times New Roman" w:cs="Times New Roman"/>
          <w:sz w:val="24"/>
          <w:szCs w:val="24"/>
        </w:rPr>
        <w:t xml:space="preserve"> DM, </w:t>
      </w:r>
      <w:proofErr w:type="spellStart"/>
      <w:r w:rsidRPr="001D3B93">
        <w:rPr>
          <w:rFonts w:ascii="Times New Roman" w:hAnsi="Times New Roman" w:cs="Times New Roman"/>
          <w:sz w:val="24"/>
          <w:szCs w:val="24"/>
        </w:rPr>
        <w:t>sehingga</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dapat</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memberikan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kontribusi</w:t>
      </w:r>
      <w:proofErr w:type="spellEnd"/>
      <w:r w:rsidRPr="001D3B93">
        <w:rPr>
          <w:rFonts w:ascii="Times New Roman" w:hAnsi="Times New Roman" w:cs="Times New Roman"/>
          <w:sz w:val="24"/>
          <w:szCs w:val="24"/>
        </w:rPr>
        <w:t xml:space="preserve"> pada </w:t>
      </w:r>
      <w:proofErr w:type="spellStart"/>
      <w:r w:rsidRPr="001D3B93">
        <w:rPr>
          <w:rFonts w:ascii="Times New Roman" w:hAnsi="Times New Roman" w:cs="Times New Roman"/>
          <w:sz w:val="24"/>
          <w:szCs w:val="24"/>
        </w:rPr>
        <w:t>penanganan</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efektif</w:t>
      </w:r>
      <w:proofErr w:type="spellEnd"/>
      <w:r w:rsidRPr="001D3B93">
        <w:rPr>
          <w:rFonts w:ascii="Times New Roman" w:hAnsi="Times New Roman" w:cs="Times New Roman"/>
          <w:sz w:val="24"/>
          <w:szCs w:val="24"/>
        </w:rPr>
        <w:t xml:space="preserve"> </w:t>
      </w:r>
      <w:proofErr w:type="spellStart"/>
      <w:r w:rsidRPr="001D3B93">
        <w:rPr>
          <w:rFonts w:ascii="Times New Roman" w:hAnsi="Times New Roman" w:cs="Times New Roman"/>
          <w:sz w:val="24"/>
          <w:szCs w:val="24"/>
        </w:rPr>
        <w:t>infeksi</w:t>
      </w:r>
      <w:proofErr w:type="spellEnd"/>
      <w:r w:rsidRPr="001D3B93">
        <w:rPr>
          <w:rFonts w:ascii="Times New Roman" w:hAnsi="Times New Roman" w:cs="Times New Roman"/>
          <w:sz w:val="24"/>
          <w:szCs w:val="24"/>
        </w:rPr>
        <w:t> pada </w:t>
      </w:r>
      <w:proofErr w:type="spellStart"/>
      <w:r w:rsidRPr="001D3B93">
        <w:rPr>
          <w:rFonts w:ascii="Times New Roman" w:hAnsi="Times New Roman" w:cs="Times New Roman"/>
          <w:sz w:val="24"/>
          <w:szCs w:val="24"/>
        </w:rPr>
        <w:t>pasien</w:t>
      </w:r>
      <w:proofErr w:type="spellEnd"/>
      <w:r w:rsidRPr="001D3B93">
        <w:rPr>
          <w:rFonts w:ascii="Times New Roman" w:hAnsi="Times New Roman" w:cs="Times New Roman"/>
          <w:sz w:val="24"/>
          <w:szCs w:val="24"/>
        </w:rPr>
        <w:t> DM.</w:t>
      </w:r>
      <w:r w:rsidRPr="001D3B93">
        <w:rPr>
          <w:rFonts w:ascii="Times New Roman" w:hAnsi="Times New Roman" w:cs="Times New Roman"/>
          <w:sz w:val="24"/>
          <w:szCs w:val="24"/>
          <w:shd w:val="clear" w:color="auto" w:fill="FFFFFF"/>
        </w:rPr>
        <w:t xml:space="preserve"> </w:t>
      </w:r>
    </w:p>
    <w:p w14:paraId="07156AD7" w14:textId="77777777" w:rsidR="00022877" w:rsidRPr="002D7D4D" w:rsidRDefault="00022877" w:rsidP="00022877">
      <w:pPr>
        <w:spacing w:after="0" w:line="240" w:lineRule="auto"/>
        <w:ind w:firstLine="709"/>
        <w:jc w:val="both"/>
        <w:rPr>
          <w:rFonts w:ascii="Times New Roman" w:eastAsia="Times New Roman" w:hAnsi="Times New Roman" w:cs="Times New Roman"/>
          <w:color w:val="FF0000"/>
          <w:sz w:val="24"/>
          <w:szCs w:val="24"/>
        </w:rPr>
      </w:pPr>
    </w:p>
    <w:p w14:paraId="67F7DF03" w14:textId="0A1A5840" w:rsidR="00836647" w:rsidRPr="00D94A39" w:rsidRDefault="00836647" w:rsidP="00836647">
      <w:pPr>
        <w:spacing w:after="0" w:line="240" w:lineRule="auto"/>
        <w:jc w:val="both"/>
        <w:rPr>
          <w:rFonts w:ascii="Times New Roman" w:eastAsia="Times New Roman" w:hAnsi="Times New Roman" w:cs="Times New Roman"/>
          <w:sz w:val="24"/>
          <w:szCs w:val="24"/>
        </w:rPr>
      </w:pPr>
      <w:r w:rsidRPr="00D94A39">
        <w:rPr>
          <w:rFonts w:ascii="Times New Roman" w:eastAsia="Times New Roman" w:hAnsi="Times New Roman" w:cs="Times New Roman"/>
          <w:b/>
          <w:sz w:val="24"/>
          <w:szCs w:val="24"/>
        </w:rPr>
        <w:t>METODE</w:t>
      </w:r>
    </w:p>
    <w:p w14:paraId="2B335C12" w14:textId="459250E1" w:rsidR="00836647" w:rsidRPr="00D94A39" w:rsidRDefault="00836647" w:rsidP="00836647">
      <w:pPr>
        <w:spacing w:after="0" w:line="240" w:lineRule="auto"/>
        <w:jc w:val="both"/>
        <w:rPr>
          <w:rFonts w:ascii="Times New Roman" w:eastAsia="Times New Roman" w:hAnsi="Times New Roman" w:cs="Times New Roman"/>
          <w:b/>
          <w:sz w:val="24"/>
          <w:szCs w:val="24"/>
        </w:rPr>
      </w:pPr>
      <w:r w:rsidRPr="00D94A39">
        <w:rPr>
          <w:rFonts w:ascii="Times New Roman" w:eastAsia="Times New Roman" w:hAnsi="Times New Roman" w:cs="Times New Roman"/>
          <w:b/>
          <w:sz w:val="24"/>
          <w:szCs w:val="24"/>
        </w:rPr>
        <w:t xml:space="preserve">Desain, </w:t>
      </w:r>
      <w:proofErr w:type="spellStart"/>
      <w:r w:rsidRPr="00D94A39">
        <w:rPr>
          <w:rFonts w:ascii="Times New Roman" w:eastAsia="Times New Roman" w:hAnsi="Times New Roman" w:cs="Times New Roman"/>
          <w:b/>
          <w:sz w:val="24"/>
          <w:szCs w:val="24"/>
        </w:rPr>
        <w:t>tempat</w:t>
      </w:r>
      <w:proofErr w:type="spellEnd"/>
      <w:r w:rsidRPr="00D94A39">
        <w:rPr>
          <w:rFonts w:ascii="Times New Roman" w:eastAsia="Times New Roman" w:hAnsi="Times New Roman" w:cs="Times New Roman"/>
          <w:b/>
          <w:sz w:val="24"/>
          <w:szCs w:val="24"/>
        </w:rPr>
        <w:t xml:space="preserve"> dan </w:t>
      </w:r>
      <w:proofErr w:type="spellStart"/>
      <w:r w:rsidRPr="00D94A39">
        <w:rPr>
          <w:rFonts w:ascii="Times New Roman" w:eastAsia="Times New Roman" w:hAnsi="Times New Roman" w:cs="Times New Roman"/>
          <w:b/>
          <w:sz w:val="24"/>
          <w:szCs w:val="24"/>
        </w:rPr>
        <w:t>waktu</w:t>
      </w:r>
      <w:proofErr w:type="spellEnd"/>
      <w:r w:rsidRPr="00D94A39">
        <w:rPr>
          <w:rFonts w:ascii="Times New Roman" w:eastAsia="Times New Roman" w:hAnsi="Times New Roman" w:cs="Times New Roman"/>
          <w:b/>
          <w:sz w:val="24"/>
          <w:szCs w:val="24"/>
        </w:rPr>
        <w:t xml:space="preserve"> </w:t>
      </w:r>
    </w:p>
    <w:p w14:paraId="51B1ED97" w14:textId="00197F3B" w:rsidR="002419D8" w:rsidRPr="00D94A39" w:rsidRDefault="001D3B93" w:rsidP="002419D8">
      <w:pPr>
        <w:spacing w:after="0" w:line="240" w:lineRule="auto"/>
        <w:ind w:firstLine="709"/>
        <w:jc w:val="both"/>
        <w:rPr>
          <w:rFonts w:ascii="Times New Roman" w:eastAsia="Arial" w:hAnsi="Times New Roman" w:cs="Times New Roman"/>
          <w:sz w:val="24"/>
          <w:szCs w:val="24"/>
        </w:rPr>
      </w:pPr>
      <w:bookmarkStart w:id="26" w:name="_Toc156460231"/>
      <w:bookmarkStart w:id="27" w:name="_Toc156807277"/>
      <w:bookmarkStart w:id="28" w:name="_Toc169219283"/>
      <w:bookmarkStart w:id="29" w:name="_Toc170212192"/>
      <w:bookmarkStart w:id="30" w:name="_Toc170212580"/>
      <w:bookmarkStart w:id="31" w:name="_Toc171921355"/>
      <w:bookmarkStart w:id="32" w:name="_Toc171977693"/>
      <w:bookmarkStart w:id="33" w:name="_Toc172098489"/>
      <w:r w:rsidRPr="00D94A39">
        <w:rPr>
          <w:rFonts w:ascii="Times New Roman" w:hAnsi="Times New Roman" w:cs="Times New Roman"/>
          <w:sz w:val="24"/>
          <w:szCs w:val="24"/>
        </w:rPr>
        <w:t xml:space="preserve">Jenis </w:t>
      </w:r>
      <w:proofErr w:type="spellStart"/>
      <w:r w:rsidRPr="00D94A39">
        <w:rPr>
          <w:rFonts w:ascii="Times New Roman" w:hAnsi="Times New Roman" w:cs="Times New Roman"/>
          <w:sz w:val="24"/>
          <w:szCs w:val="24"/>
        </w:rPr>
        <w:t>penelitian</w:t>
      </w:r>
      <w:proofErr w:type="spellEnd"/>
      <w:r w:rsidRPr="00D94A39">
        <w:rPr>
          <w:rFonts w:ascii="Times New Roman" w:hAnsi="Times New Roman" w:cs="Times New Roman"/>
          <w:sz w:val="24"/>
          <w:szCs w:val="24"/>
        </w:rPr>
        <w:t xml:space="preserve"> yang </w:t>
      </w:r>
      <w:proofErr w:type="spellStart"/>
      <w:r w:rsidRPr="00D94A39">
        <w:rPr>
          <w:rFonts w:ascii="Times New Roman" w:hAnsi="Times New Roman" w:cs="Times New Roman"/>
          <w:sz w:val="24"/>
          <w:szCs w:val="24"/>
        </w:rPr>
        <w:t>digunakan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adalah</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penelitian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deskriptif</w:t>
      </w:r>
      <w:proofErr w:type="spellEnd"/>
      <w:r w:rsidRPr="00D94A39">
        <w:rPr>
          <w:rFonts w:ascii="Times New Roman" w:hAnsi="Times New Roman" w:cs="Times New Roman"/>
          <w:sz w:val="24"/>
          <w:szCs w:val="24"/>
        </w:rPr>
        <w:t xml:space="preserve"> dan data yang </w:t>
      </w:r>
      <w:proofErr w:type="spellStart"/>
      <w:r w:rsidRPr="00D94A39">
        <w:rPr>
          <w:rFonts w:ascii="Times New Roman" w:hAnsi="Times New Roman" w:cs="Times New Roman"/>
          <w:sz w:val="24"/>
          <w:szCs w:val="24"/>
        </w:rPr>
        <w:t>diperoleh</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disajikan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dalam</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bentuk</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tabel</w:t>
      </w:r>
      <w:proofErr w:type="spellEnd"/>
      <w:r w:rsidRPr="00D94A39">
        <w:rPr>
          <w:rFonts w:ascii="Times New Roman" w:hAnsi="Times New Roman" w:cs="Times New Roman"/>
          <w:sz w:val="24"/>
          <w:szCs w:val="24"/>
        </w:rPr>
        <w:t>.</w:t>
      </w:r>
      <w:bookmarkEnd w:id="26"/>
      <w:bookmarkEnd w:id="27"/>
      <w:bookmarkEnd w:id="28"/>
      <w:bookmarkEnd w:id="29"/>
      <w:bookmarkEnd w:id="30"/>
      <w:bookmarkEnd w:id="31"/>
      <w:bookmarkEnd w:id="32"/>
      <w:bookmarkEnd w:id="33"/>
      <w:r w:rsidR="002419D8" w:rsidRPr="00D94A39">
        <w:rPr>
          <w:rFonts w:ascii="Times New Roman" w:eastAsia="Arial" w:hAnsi="Times New Roman" w:cs="Times New Roman"/>
          <w:sz w:val="24"/>
          <w:szCs w:val="24"/>
        </w:rPr>
        <w:t xml:space="preserve"> </w:t>
      </w:r>
      <w:proofErr w:type="spellStart"/>
      <w:r w:rsidRPr="00D94A39">
        <w:rPr>
          <w:rFonts w:ascii="Times New Roman" w:hAnsi="Times New Roman" w:cs="Times New Roman"/>
          <w:sz w:val="24"/>
          <w:szCs w:val="24"/>
        </w:rPr>
        <w:t>Penelitian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ini</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dilaksanakan</w:t>
      </w:r>
      <w:proofErr w:type="spellEnd"/>
      <w:r w:rsidRPr="00D94A39">
        <w:rPr>
          <w:rFonts w:ascii="Times New Roman" w:hAnsi="Times New Roman" w:cs="Times New Roman"/>
          <w:sz w:val="24"/>
          <w:szCs w:val="24"/>
        </w:rPr>
        <w:t xml:space="preserve"> di </w:t>
      </w:r>
      <w:proofErr w:type="spellStart"/>
      <w:r w:rsidRPr="00D94A39">
        <w:rPr>
          <w:rFonts w:ascii="Times New Roman" w:hAnsi="Times New Roman" w:cs="Times New Roman"/>
          <w:sz w:val="24"/>
          <w:szCs w:val="24"/>
        </w:rPr>
        <w:t>Laboratorium</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Mikrobiologi</w:t>
      </w:r>
      <w:proofErr w:type="spellEnd"/>
      <w:r w:rsidRPr="00D94A39">
        <w:rPr>
          <w:rFonts w:ascii="Times New Roman" w:hAnsi="Times New Roman" w:cs="Times New Roman"/>
          <w:sz w:val="24"/>
          <w:szCs w:val="24"/>
        </w:rPr>
        <w:t>, Rumah Sakit Universitas Hasanuddin</w:t>
      </w:r>
      <w:r w:rsidR="00D94A39" w:rsidRPr="00D94A39">
        <w:rPr>
          <w:rFonts w:ascii="Times New Roman" w:hAnsi="Times New Roman" w:cs="Times New Roman"/>
          <w:sz w:val="24"/>
          <w:szCs w:val="24"/>
        </w:rPr>
        <w:t xml:space="preserve"> </w:t>
      </w:r>
      <w:r w:rsidR="002419D8" w:rsidRPr="00D94A39">
        <w:rPr>
          <w:rFonts w:ascii="Times New Roman" w:eastAsia="Arial" w:hAnsi="Times New Roman" w:cs="Times New Roman"/>
          <w:sz w:val="24"/>
          <w:szCs w:val="24"/>
        </w:rPr>
        <w:t xml:space="preserve">pada </w:t>
      </w:r>
      <w:proofErr w:type="spellStart"/>
      <w:r w:rsidR="00D94A39" w:rsidRPr="00D94A39">
        <w:rPr>
          <w:rFonts w:ascii="Times New Roman" w:hAnsi="Times New Roman" w:cs="Times New Roman"/>
          <w:sz w:val="24"/>
          <w:szCs w:val="24"/>
        </w:rPr>
        <w:t>bulan</w:t>
      </w:r>
      <w:proofErr w:type="spellEnd"/>
      <w:r w:rsidR="00D94A39" w:rsidRPr="00D94A39">
        <w:rPr>
          <w:rFonts w:ascii="Times New Roman" w:hAnsi="Times New Roman" w:cs="Times New Roman"/>
          <w:sz w:val="24"/>
          <w:szCs w:val="24"/>
        </w:rPr>
        <w:t xml:space="preserve"> Juni-Jul</w:t>
      </w:r>
      <w:r w:rsidR="00D94A39" w:rsidRPr="00D94A39">
        <w:rPr>
          <w:rFonts w:ascii="Times New Roman" w:hAnsi="Times New Roman" w:cs="Times New Roman"/>
          <w:sz w:val="24"/>
          <w:szCs w:val="24"/>
        </w:rPr>
        <w:t>i</w:t>
      </w:r>
      <w:r w:rsidR="00D94A39" w:rsidRPr="00D94A39">
        <w:rPr>
          <w:rFonts w:ascii="Times New Roman" w:hAnsi="Times New Roman" w:cs="Times New Roman"/>
          <w:sz w:val="24"/>
          <w:szCs w:val="24"/>
        </w:rPr>
        <w:t xml:space="preserve"> 2024.</w:t>
      </w:r>
    </w:p>
    <w:p w14:paraId="64147C2B" w14:textId="5C4FDAE0" w:rsidR="00836647" w:rsidRPr="00D94A39" w:rsidRDefault="001D3B93" w:rsidP="00836647">
      <w:pPr>
        <w:spacing w:after="0" w:line="240" w:lineRule="auto"/>
        <w:jc w:val="both"/>
        <w:rPr>
          <w:rFonts w:ascii="Times New Roman" w:eastAsia="Times New Roman" w:hAnsi="Times New Roman" w:cs="Times New Roman"/>
          <w:b/>
          <w:sz w:val="24"/>
          <w:szCs w:val="24"/>
        </w:rPr>
      </w:pPr>
      <w:proofErr w:type="spellStart"/>
      <w:r w:rsidRPr="00D94A39">
        <w:rPr>
          <w:rFonts w:ascii="Times New Roman" w:eastAsia="Times New Roman" w:hAnsi="Times New Roman" w:cs="Times New Roman"/>
          <w:b/>
          <w:sz w:val="24"/>
          <w:szCs w:val="24"/>
        </w:rPr>
        <w:t>Populasi</w:t>
      </w:r>
      <w:proofErr w:type="spellEnd"/>
      <w:r w:rsidRPr="00D94A39">
        <w:rPr>
          <w:rFonts w:ascii="Times New Roman" w:eastAsia="Times New Roman" w:hAnsi="Times New Roman" w:cs="Times New Roman"/>
          <w:b/>
          <w:sz w:val="24"/>
          <w:szCs w:val="24"/>
        </w:rPr>
        <w:t xml:space="preserve">, </w:t>
      </w:r>
      <w:proofErr w:type="spellStart"/>
      <w:r w:rsidRPr="00D94A39">
        <w:rPr>
          <w:rFonts w:ascii="Times New Roman" w:eastAsia="Times New Roman" w:hAnsi="Times New Roman" w:cs="Times New Roman"/>
          <w:b/>
          <w:sz w:val="24"/>
          <w:szCs w:val="24"/>
        </w:rPr>
        <w:t>sampel</w:t>
      </w:r>
      <w:proofErr w:type="spellEnd"/>
      <w:r w:rsidRPr="00D94A39">
        <w:rPr>
          <w:rFonts w:ascii="Times New Roman" w:eastAsia="Times New Roman" w:hAnsi="Times New Roman" w:cs="Times New Roman"/>
          <w:b/>
          <w:sz w:val="24"/>
          <w:szCs w:val="24"/>
        </w:rPr>
        <w:t xml:space="preserve">, dan Teknik </w:t>
      </w:r>
      <w:proofErr w:type="spellStart"/>
      <w:r w:rsidRPr="00D94A39">
        <w:rPr>
          <w:rFonts w:ascii="Times New Roman" w:eastAsia="Times New Roman" w:hAnsi="Times New Roman" w:cs="Times New Roman"/>
          <w:b/>
          <w:sz w:val="24"/>
          <w:szCs w:val="24"/>
        </w:rPr>
        <w:t>pengambilan</w:t>
      </w:r>
      <w:proofErr w:type="spellEnd"/>
      <w:r w:rsidRPr="00D94A39">
        <w:rPr>
          <w:rFonts w:ascii="Times New Roman" w:eastAsia="Times New Roman" w:hAnsi="Times New Roman" w:cs="Times New Roman"/>
          <w:b/>
          <w:sz w:val="24"/>
          <w:szCs w:val="24"/>
        </w:rPr>
        <w:t xml:space="preserve"> </w:t>
      </w:r>
      <w:proofErr w:type="spellStart"/>
      <w:r w:rsidRPr="00D94A39">
        <w:rPr>
          <w:rFonts w:ascii="Times New Roman" w:eastAsia="Times New Roman" w:hAnsi="Times New Roman" w:cs="Times New Roman"/>
          <w:b/>
          <w:sz w:val="24"/>
          <w:szCs w:val="24"/>
        </w:rPr>
        <w:t>sampel</w:t>
      </w:r>
      <w:proofErr w:type="spellEnd"/>
      <w:r w:rsidR="00836647" w:rsidRPr="00D94A39">
        <w:rPr>
          <w:rFonts w:ascii="Times New Roman" w:eastAsia="Times New Roman" w:hAnsi="Times New Roman" w:cs="Times New Roman"/>
          <w:b/>
          <w:sz w:val="24"/>
          <w:szCs w:val="24"/>
        </w:rPr>
        <w:t xml:space="preserve"> </w:t>
      </w:r>
    </w:p>
    <w:p w14:paraId="0B507D14" w14:textId="533FFA4F" w:rsidR="00836647" w:rsidRPr="00D94A39" w:rsidRDefault="001D3B93" w:rsidP="005E07D2">
      <w:pPr>
        <w:spacing w:after="0" w:line="240" w:lineRule="auto"/>
        <w:ind w:firstLine="709"/>
        <w:jc w:val="both"/>
        <w:rPr>
          <w:rFonts w:ascii="Times New Roman" w:eastAsia="Times New Roman" w:hAnsi="Times New Roman" w:cs="Times New Roman"/>
          <w:sz w:val="24"/>
          <w:szCs w:val="24"/>
        </w:rPr>
      </w:pPr>
      <w:bookmarkStart w:id="34" w:name="_Toc155279424"/>
      <w:bookmarkStart w:id="35" w:name="_Toc156460234"/>
      <w:bookmarkStart w:id="36" w:name="_Toc156807280"/>
      <w:bookmarkStart w:id="37" w:name="_Toc169219286"/>
      <w:bookmarkStart w:id="38" w:name="_Toc170212195"/>
      <w:bookmarkStart w:id="39" w:name="_Toc170212583"/>
      <w:bookmarkStart w:id="40" w:name="_Toc171921358"/>
      <w:bookmarkStart w:id="41" w:name="_Toc171977696"/>
      <w:bookmarkStart w:id="42" w:name="_Toc172098492"/>
      <w:proofErr w:type="spellStart"/>
      <w:r w:rsidRPr="00D94A39">
        <w:rPr>
          <w:rFonts w:ascii="Times New Roman" w:hAnsi="Times New Roman" w:cs="Times New Roman"/>
          <w:sz w:val="24"/>
          <w:szCs w:val="24"/>
        </w:rPr>
        <w:t>Populasi</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dalam</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penelitian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ini</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adalah</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pasien</w:t>
      </w:r>
      <w:proofErr w:type="spellEnd"/>
      <w:r w:rsidRPr="00D94A39">
        <w:rPr>
          <w:rFonts w:ascii="Times New Roman" w:hAnsi="Times New Roman" w:cs="Times New Roman"/>
          <w:sz w:val="24"/>
          <w:szCs w:val="24"/>
        </w:rPr>
        <w:t xml:space="preserve"> Diabetes </w:t>
      </w:r>
      <w:proofErr w:type="spellStart"/>
      <w:r w:rsidRPr="00D94A39">
        <w:rPr>
          <w:rFonts w:ascii="Times New Roman" w:hAnsi="Times New Roman" w:cs="Times New Roman"/>
          <w:sz w:val="24"/>
          <w:szCs w:val="24"/>
        </w:rPr>
        <w:t>Melitus</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dengan</w:t>
      </w:r>
      <w:proofErr w:type="spellEnd"/>
      <w:r w:rsidRPr="00D94A39">
        <w:rPr>
          <w:rFonts w:ascii="Times New Roman" w:hAnsi="Times New Roman" w:cs="Times New Roman"/>
          <w:sz w:val="24"/>
          <w:szCs w:val="24"/>
        </w:rPr>
        <w:t xml:space="preserve"> pus </w:t>
      </w:r>
      <w:proofErr w:type="spellStart"/>
      <w:r w:rsidRPr="00D94A39">
        <w:rPr>
          <w:rFonts w:ascii="Times New Roman" w:hAnsi="Times New Roman" w:cs="Times New Roman"/>
          <w:sz w:val="24"/>
          <w:szCs w:val="24"/>
        </w:rPr>
        <w:t>luka</w:t>
      </w:r>
      <w:proofErr w:type="spellEnd"/>
      <w:r w:rsidRPr="00D94A39">
        <w:rPr>
          <w:rFonts w:ascii="Times New Roman" w:hAnsi="Times New Roman" w:cs="Times New Roman"/>
          <w:sz w:val="24"/>
          <w:szCs w:val="24"/>
        </w:rPr>
        <w:t xml:space="preserve"> di Rumah Sakit Umum Pusat </w:t>
      </w:r>
      <w:proofErr w:type="spellStart"/>
      <w:r w:rsidRPr="00D94A39">
        <w:rPr>
          <w:rFonts w:ascii="Times New Roman" w:hAnsi="Times New Roman" w:cs="Times New Roman"/>
          <w:sz w:val="24"/>
          <w:szCs w:val="24"/>
        </w:rPr>
        <w:t>dr.</w:t>
      </w:r>
      <w:proofErr w:type="spellEnd"/>
      <w:r w:rsidRPr="00D94A39">
        <w:rPr>
          <w:rFonts w:ascii="Times New Roman" w:hAnsi="Times New Roman" w:cs="Times New Roman"/>
          <w:sz w:val="24"/>
          <w:szCs w:val="24"/>
        </w:rPr>
        <w:t xml:space="preserve"> Wahidin </w:t>
      </w:r>
      <w:proofErr w:type="spellStart"/>
      <w:r w:rsidRPr="00D94A39">
        <w:rPr>
          <w:rFonts w:ascii="Times New Roman" w:hAnsi="Times New Roman" w:cs="Times New Roman"/>
          <w:sz w:val="24"/>
          <w:szCs w:val="24"/>
        </w:rPr>
        <w:t>Sudirohusodo</w:t>
      </w:r>
      <w:proofErr w:type="spellEnd"/>
      <w:r w:rsidRPr="00D94A39">
        <w:rPr>
          <w:rFonts w:ascii="Times New Roman" w:hAnsi="Times New Roman" w:cs="Times New Roman"/>
          <w:sz w:val="24"/>
          <w:szCs w:val="24"/>
        </w:rPr>
        <w:t>.</w:t>
      </w:r>
      <w:bookmarkStart w:id="43" w:name="_Toc155279426"/>
      <w:bookmarkStart w:id="44" w:name="_Toc156460236"/>
      <w:bookmarkStart w:id="45" w:name="_Toc156807282"/>
      <w:bookmarkStart w:id="46" w:name="_Toc169219288"/>
      <w:bookmarkStart w:id="47" w:name="_Toc170212197"/>
      <w:bookmarkStart w:id="48" w:name="_Toc170212585"/>
      <w:bookmarkStart w:id="49" w:name="_Toc171921360"/>
      <w:bookmarkStart w:id="50" w:name="_Toc171977698"/>
      <w:bookmarkStart w:id="51" w:name="_Toc172098494"/>
      <w:bookmarkEnd w:id="34"/>
      <w:bookmarkEnd w:id="35"/>
      <w:bookmarkEnd w:id="36"/>
      <w:bookmarkEnd w:id="37"/>
      <w:bookmarkEnd w:id="38"/>
      <w:bookmarkEnd w:id="39"/>
      <w:bookmarkEnd w:id="40"/>
      <w:bookmarkEnd w:id="41"/>
      <w:bookmarkEnd w:id="42"/>
      <w:r w:rsidRPr="00D94A39">
        <w:rPr>
          <w:rFonts w:ascii="Times New Roman" w:hAnsi="Times New Roman" w:cs="Times New Roman"/>
          <w:sz w:val="24"/>
          <w:szCs w:val="24"/>
        </w:rPr>
        <w:t xml:space="preserve"> </w:t>
      </w:r>
      <w:r w:rsidRPr="00D94A39">
        <w:rPr>
          <w:rFonts w:ascii="Times New Roman" w:hAnsi="Times New Roman" w:cs="Times New Roman"/>
          <w:sz w:val="24"/>
          <w:szCs w:val="24"/>
        </w:rPr>
        <w:t xml:space="preserve">Sampel </w:t>
      </w:r>
      <w:proofErr w:type="spellStart"/>
      <w:r w:rsidRPr="00D94A39">
        <w:rPr>
          <w:rFonts w:ascii="Times New Roman" w:hAnsi="Times New Roman" w:cs="Times New Roman"/>
          <w:sz w:val="24"/>
          <w:szCs w:val="24"/>
        </w:rPr>
        <w:t>dalam</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penelitian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ini</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adalah</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pasien</w:t>
      </w:r>
      <w:proofErr w:type="spellEnd"/>
      <w:r w:rsidRPr="00D94A39">
        <w:rPr>
          <w:rFonts w:ascii="Times New Roman" w:hAnsi="Times New Roman" w:cs="Times New Roman"/>
          <w:sz w:val="24"/>
          <w:szCs w:val="24"/>
        </w:rPr>
        <w:t xml:space="preserve"> Diabetes </w:t>
      </w:r>
      <w:proofErr w:type="spellStart"/>
      <w:r w:rsidRPr="00D94A39">
        <w:rPr>
          <w:rFonts w:ascii="Times New Roman" w:hAnsi="Times New Roman" w:cs="Times New Roman"/>
          <w:sz w:val="24"/>
          <w:szCs w:val="24"/>
        </w:rPr>
        <w:t>Melitus</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dengan</w:t>
      </w:r>
      <w:proofErr w:type="spellEnd"/>
      <w:r w:rsidRPr="00D94A39">
        <w:rPr>
          <w:rFonts w:ascii="Times New Roman" w:hAnsi="Times New Roman" w:cs="Times New Roman"/>
          <w:sz w:val="24"/>
          <w:szCs w:val="24"/>
        </w:rPr>
        <w:t xml:space="preserve"> pus </w:t>
      </w:r>
      <w:proofErr w:type="spellStart"/>
      <w:r w:rsidRPr="00D94A39">
        <w:rPr>
          <w:rFonts w:ascii="Times New Roman" w:hAnsi="Times New Roman" w:cs="Times New Roman"/>
          <w:sz w:val="24"/>
          <w:szCs w:val="24"/>
        </w:rPr>
        <w:t>luka</w:t>
      </w:r>
      <w:bookmarkEnd w:id="43"/>
      <w:bookmarkEnd w:id="44"/>
      <w:bookmarkEnd w:id="45"/>
      <w:bookmarkEnd w:id="46"/>
      <w:bookmarkEnd w:id="47"/>
      <w:bookmarkEnd w:id="48"/>
      <w:bookmarkEnd w:id="49"/>
      <w:bookmarkEnd w:id="50"/>
      <w:bookmarkEnd w:id="51"/>
      <w:proofErr w:type="spellEnd"/>
      <w:r w:rsidR="002419D8" w:rsidRPr="00D94A39">
        <w:rPr>
          <w:rFonts w:ascii="Times New Roman" w:eastAsia="Arial" w:hAnsi="Times New Roman" w:cs="Times New Roman"/>
          <w:sz w:val="24"/>
          <w:szCs w:val="24"/>
        </w:rPr>
        <w:t xml:space="preserve"> </w:t>
      </w:r>
      <w:proofErr w:type="spellStart"/>
      <w:r w:rsidR="002419D8" w:rsidRPr="00D94A39">
        <w:rPr>
          <w:rFonts w:ascii="Times New Roman" w:eastAsia="Arial" w:hAnsi="Times New Roman" w:cs="Times New Roman"/>
          <w:sz w:val="24"/>
          <w:szCs w:val="24"/>
        </w:rPr>
        <w:t>dengan</w:t>
      </w:r>
      <w:proofErr w:type="spellEnd"/>
      <w:r w:rsidR="002419D8" w:rsidRPr="00D94A39">
        <w:rPr>
          <w:rFonts w:ascii="Times New Roman" w:eastAsia="Arial" w:hAnsi="Times New Roman" w:cs="Times New Roman"/>
          <w:sz w:val="24"/>
          <w:szCs w:val="24"/>
        </w:rPr>
        <w:t xml:space="preserve"> </w:t>
      </w:r>
      <w:proofErr w:type="spellStart"/>
      <w:r w:rsidR="002419D8" w:rsidRPr="00D94A39">
        <w:rPr>
          <w:rFonts w:ascii="Times New Roman" w:eastAsia="Arial" w:hAnsi="Times New Roman" w:cs="Times New Roman"/>
          <w:sz w:val="24"/>
          <w:szCs w:val="24"/>
        </w:rPr>
        <w:t>teknik</w:t>
      </w:r>
      <w:proofErr w:type="spellEnd"/>
      <w:r w:rsidR="002419D8" w:rsidRPr="00D94A39">
        <w:rPr>
          <w:rFonts w:ascii="Times New Roman" w:eastAsia="Arial" w:hAnsi="Times New Roman" w:cs="Times New Roman"/>
          <w:sz w:val="24"/>
          <w:szCs w:val="24"/>
        </w:rPr>
        <w:t xml:space="preserve"> </w:t>
      </w:r>
      <w:proofErr w:type="spellStart"/>
      <w:r w:rsidR="002419D8" w:rsidRPr="00D94A39">
        <w:rPr>
          <w:rFonts w:ascii="Times New Roman" w:eastAsia="Arial" w:hAnsi="Times New Roman" w:cs="Times New Roman"/>
          <w:sz w:val="24"/>
          <w:szCs w:val="24"/>
        </w:rPr>
        <w:t>pengambilan</w:t>
      </w:r>
      <w:proofErr w:type="spellEnd"/>
      <w:r w:rsidR="002419D8" w:rsidRPr="00D94A39">
        <w:rPr>
          <w:rFonts w:ascii="Times New Roman" w:eastAsia="Arial" w:hAnsi="Times New Roman" w:cs="Times New Roman"/>
          <w:sz w:val="24"/>
          <w:szCs w:val="24"/>
        </w:rPr>
        <w:t xml:space="preserve"> </w:t>
      </w:r>
      <w:proofErr w:type="spellStart"/>
      <w:r w:rsidR="002419D8" w:rsidRPr="00D94A39">
        <w:rPr>
          <w:rFonts w:ascii="Times New Roman" w:eastAsia="Arial" w:hAnsi="Times New Roman" w:cs="Times New Roman"/>
          <w:sz w:val="24"/>
          <w:szCs w:val="24"/>
        </w:rPr>
        <w:t>sampel</w:t>
      </w:r>
      <w:proofErr w:type="spellEnd"/>
      <w:r w:rsidR="002419D8" w:rsidRPr="00D94A39">
        <w:rPr>
          <w:rFonts w:ascii="Times New Roman" w:eastAsia="Arial" w:hAnsi="Times New Roman" w:cs="Times New Roman"/>
          <w:sz w:val="24"/>
          <w:szCs w:val="24"/>
        </w:rPr>
        <w:t xml:space="preserve"> </w:t>
      </w:r>
      <w:r w:rsidRPr="00D94A39">
        <w:rPr>
          <w:rFonts w:ascii="Times New Roman" w:hAnsi="Times New Roman" w:cs="Times New Roman"/>
          <w:i/>
          <w:iCs/>
          <w:sz w:val="24"/>
          <w:szCs w:val="24"/>
        </w:rPr>
        <w:t>accidental sampling</w:t>
      </w:r>
      <w:r w:rsidR="002419D8" w:rsidRPr="00D94A39">
        <w:rPr>
          <w:rFonts w:ascii="Times New Roman" w:eastAsia="Arial" w:hAnsi="Times New Roman" w:cs="Times New Roman"/>
          <w:sz w:val="24"/>
          <w:szCs w:val="24"/>
        </w:rPr>
        <w:t>.</w:t>
      </w:r>
    </w:p>
    <w:p w14:paraId="29DB1FB7" w14:textId="4637B227" w:rsidR="00836647" w:rsidRPr="005C3EAD" w:rsidRDefault="00836647" w:rsidP="00836647">
      <w:pPr>
        <w:spacing w:after="0" w:line="240" w:lineRule="auto"/>
        <w:jc w:val="both"/>
        <w:rPr>
          <w:rFonts w:ascii="Times New Roman" w:eastAsia="Times New Roman" w:hAnsi="Times New Roman" w:cs="Times New Roman"/>
          <w:sz w:val="24"/>
          <w:szCs w:val="24"/>
        </w:rPr>
      </w:pPr>
      <w:r w:rsidRPr="005C3EAD">
        <w:rPr>
          <w:rFonts w:ascii="Times New Roman" w:eastAsia="Times New Roman" w:hAnsi="Times New Roman" w:cs="Times New Roman"/>
          <w:b/>
          <w:sz w:val="24"/>
          <w:szCs w:val="24"/>
        </w:rPr>
        <w:t xml:space="preserve">Langkah-Langkah </w:t>
      </w:r>
      <w:proofErr w:type="spellStart"/>
      <w:r w:rsidRPr="005C3EAD">
        <w:rPr>
          <w:rFonts w:ascii="Times New Roman" w:eastAsia="Times New Roman" w:hAnsi="Times New Roman" w:cs="Times New Roman"/>
          <w:b/>
          <w:sz w:val="24"/>
          <w:szCs w:val="24"/>
        </w:rPr>
        <w:t>Penelitian</w:t>
      </w:r>
      <w:proofErr w:type="spellEnd"/>
    </w:p>
    <w:p w14:paraId="755A60C0" w14:textId="6E9CA109" w:rsidR="00D94A39" w:rsidRPr="00D94A39" w:rsidRDefault="00D94A39" w:rsidP="00D94A39">
      <w:pPr>
        <w:pStyle w:val="ListParagraph"/>
        <w:numPr>
          <w:ilvl w:val="0"/>
          <w:numId w:val="4"/>
        </w:numPr>
        <w:spacing w:after="160" w:line="240" w:lineRule="auto"/>
        <w:ind w:left="284" w:hanging="283"/>
        <w:jc w:val="both"/>
        <w:rPr>
          <w:rFonts w:ascii="Times New Roman" w:hAnsi="Times New Roman" w:cs="Times New Roman"/>
          <w:sz w:val="24"/>
          <w:szCs w:val="24"/>
        </w:rPr>
      </w:pPr>
      <w:r w:rsidRPr="00D94A39">
        <w:rPr>
          <w:rFonts w:ascii="Times New Roman" w:hAnsi="Times New Roman" w:cs="Times New Roman"/>
          <w:sz w:val="24"/>
          <w:szCs w:val="24"/>
        </w:rPr>
        <w:t xml:space="preserve">Pra Analitik </w:t>
      </w:r>
    </w:p>
    <w:p w14:paraId="273E9F96" w14:textId="77777777" w:rsidR="00D94A39" w:rsidRPr="00D94A39" w:rsidRDefault="00D94A39" w:rsidP="00D94A39">
      <w:pPr>
        <w:pStyle w:val="ListParagraph"/>
        <w:spacing w:after="165" w:line="240" w:lineRule="auto"/>
        <w:ind w:left="284" w:firstLine="720"/>
        <w:jc w:val="both"/>
        <w:rPr>
          <w:rFonts w:ascii="Times New Roman" w:hAnsi="Times New Roman" w:cs="Times New Roman"/>
          <w:sz w:val="24"/>
          <w:szCs w:val="24"/>
        </w:rPr>
      </w:pPr>
      <w:r w:rsidRPr="00D94A39">
        <w:rPr>
          <w:rFonts w:ascii="Times New Roman" w:hAnsi="Times New Roman" w:cs="Times New Roman"/>
          <w:sz w:val="24"/>
          <w:szCs w:val="24"/>
        </w:rPr>
        <w:t xml:space="preserve">Sampel diambil dari pus luka pasien diabetes melitus dengan menggunakan swab dacron dan diberi kode sampel. </w:t>
      </w:r>
    </w:p>
    <w:p w14:paraId="287CFE75" w14:textId="77777777" w:rsidR="00D94A39" w:rsidRPr="00D94A39" w:rsidRDefault="00D94A39" w:rsidP="00D94A39">
      <w:pPr>
        <w:pStyle w:val="ListParagraph"/>
        <w:numPr>
          <w:ilvl w:val="0"/>
          <w:numId w:val="4"/>
        </w:numPr>
        <w:spacing w:after="160" w:line="240" w:lineRule="auto"/>
        <w:ind w:left="284" w:hanging="283"/>
        <w:jc w:val="both"/>
        <w:rPr>
          <w:rFonts w:ascii="Times New Roman" w:hAnsi="Times New Roman" w:cs="Times New Roman"/>
          <w:sz w:val="24"/>
          <w:szCs w:val="24"/>
        </w:rPr>
      </w:pPr>
      <w:r w:rsidRPr="00D94A39">
        <w:rPr>
          <w:rFonts w:ascii="Times New Roman" w:hAnsi="Times New Roman" w:cs="Times New Roman"/>
          <w:sz w:val="24"/>
          <w:szCs w:val="24"/>
        </w:rPr>
        <w:lastRenderedPageBreak/>
        <w:t xml:space="preserve">Analitik </w:t>
      </w:r>
    </w:p>
    <w:p w14:paraId="5E3A947C" w14:textId="6F1BC5EE" w:rsidR="00D94A39" w:rsidRPr="00D94A39" w:rsidRDefault="00D94A39" w:rsidP="00D94A39">
      <w:pPr>
        <w:pStyle w:val="ListParagraph"/>
        <w:spacing w:after="160" w:line="240" w:lineRule="auto"/>
        <w:ind w:left="284"/>
        <w:jc w:val="both"/>
        <w:rPr>
          <w:rFonts w:ascii="Times New Roman" w:hAnsi="Times New Roman" w:cs="Times New Roman"/>
          <w:sz w:val="24"/>
          <w:szCs w:val="24"/>
        </w:rPr>
      </w:pPr>
      <w:r>
        <w:rPr>
          <w:rFonts w:ascii="Times New Roman" w:hAnsi="Times New Roman" w:cs="Times New Roman"/>
          <w:sz w:val="24"/>
          <w:szCs w:val="24"/>
          <w:lang w:val="en-US"/>
        </w:rPr>
        <w:t xml:space="preserve">a. </w:t>
      </w:r>
      <w:r w:rsidRPr="00D94A39">
        <w:rPr>
          <w:rFonts w:ascii="Times New Roman" w:hAnsi="Times New Roman" w:cs="Times New Roman"/>
          <w:sz w:val="24"/>
          <w:szCs w:val="24"/>
        </w:rPr>
        <w:t xml:space="preserve">Ekstraksi DNA </w:t>
      </w:r>
    </w:p>
    <w:p w14:paraId="085F4BEA" w14:textId="77777777" w:rsidR="00D94A39" w:rsidRPr="00D94A39" w:rsidRDefault="00D94A39" w:rsidP="00D94A39">
      <w:pPr>
        <w:pStyle w:val="ListParagraph"/>
        <w:numPr>
          <w:ilvl w:val="0"/>
          <w:numId w:val="8"/>
        </w:numPr>
        <w:spacing w:after="160" w:line="240" w:lineRule="auto"/>
        <w:ind w:left="851"/>
        <w:jc w:val="both"/>
        <w:rPr>
          <w:rFonts w:ascii="Times New Roman" w:hAnsi="Times New Roman" w:cs="Times New Roman"/>
          <w:sz w:val="24"/>
          <w:szCs w:val="24"/>
        </w:rPr>
      </w:pPr>
      <w:r w:rsidRPr="00D94A39">
        <w:rPr>
          <w:rFonts w:ascii="Times New Roman" w:hAnsi="Times New Roman" w:cs="Times New Roman"/>
          <w:sz w:val="24"/>
          <w:szCs w:val="24"/>
        </w:rPr>
        <w:t xml:space="preserve">Preparasi Sampel </w:t>
      </w:r>
    </w:p>
    <w:p w14:paraId="4AF014F1" w14:textId="77777777" w:rsidR="00D94A39" w:rsidRPr="00D94A39" w:rsidRDefault="00D94A39" w:rsidP="00D94A39">
      <w:pPr>
        <w:pStyle w:val="ListParagraph"/>
        <w:spacing w:line="240" w:lineRule="auto"/>
        <w:ind w:left="851" w:firstLine="589"/>
        <w:jc w:val="both"/>
        <w:rPr>
          <w:rFonts w:ascii="Times New Roman" w:hAnsi="Times New Roman" w:cs="Times New Roman"/>
          <w:sz w:val="24"/>
          <w:szCs w:val="24"/>
        </w:rPr>
      </w:pPr>
      <w:r w:rsidRPr="00D94A39">
        <w:rPr>
          <w:rFonts w:ascii="Times New Roman" w:hAnsi="Times New Roman" w:cs="Times New Roman"/>
          <w:sz w:val="24"/>
          <w:szCs w:val="24"/>
        </w:rPr>
        <w:t xml:space="preserve">Langkah awal untuk mempersiapkan sampel swab yaitu membuat suspensi bakteri MacFarland 0,5-1 didalam tabung ependorf, sentrifuge selama 5 menit dengan kecepatan 300 x g. Supernatant dibuang, kemudian tambahkan 200 ul </w:t>
      </w:r>
      <w:r w:rsidRPr="00D94A39">
        <w:rPr>
          <w:rFonts w:ascii="Times New Roman" w:hAnsi="Times New Roman" w:cs="Times New Roman"/>
          <w:i/>
          <w:iCs/>
          <w:sz w:val="24"/>
          <w:szCs w:val="24"/>
        </w:rPr>
        <w:t xml:space="preserve">Phosphate Buffered Saline </w:t>
      </w:r>
      <w:r w:rsidRPr="00D94A39">
        <w:rPr>
          <w:rFonts w:ascii="Times New Roman" w:hAnsi="Times New Roman" w:cs="Times New Roman"/>
          <w:sz w:val="24"/>
          <w:szCs w:val="24"/>
        </w:rPr>
        <w:t xml:space="preserve">dan 20 ul Proteinase K lalu dihomogenkan. </w:t>
      </w:r>
    </w:p>
    <w:p w14:paraId="77603F95" w14:textId="77777777" w:rsidR="00D94A39" w:rsidRPr="00D94A39" w:rsidRDefault="00D94A39" w:rsidP="00D94A39">
      <w:pPr>
        <w:pStyle w:val="ListParagraph"/>
        <w:numPr>
          <w:ilvl w:val="0"/>
          <w:numId w:val="8"/>
        </w:numPr>
        <w:spacing w:after="160" w:line="240" w:lineRule="auto"/>
        <w:ind w:left="851"/>
        <w:jc w:val="both"/>
        <w:rPr>
          <w:rFonts w:ascii="Times New Roman" w:hAnsi="Times New Roman" w:cs="Times New Roman"/>
          <w:i/>
          <w:iCs/>
          <w:sz w:val="24"/>
          <w:szCs w:val="24"/>
        </w:rPr>
      </w:pPr>
      <w:r w:rsidRPr="00D94A39">
        <w:rPr>
          <w:rFonts w:ascii="Times New Roman" w:hAnsi="Times New Roman" w:cs="Times New Roman"/>
          <w:i/>
          <w:iCs/>
          <w:sz w:val="24"/>
          <w:szCs w:val="24"/>
        </w:rPr>
        <w:t xml:space="preserve">Cell Lysis </w:t>
      </w:r>
    </w:p>
    <w:p w14:paraId="427435C2" w14:textId="77777777" w:rsidR="00D94A39" w:rsidRPr="00D94A39" w:rsidRDefault="00D94A39" w:rsidP="00D94A39">
      <w:pPr>
        <w:pStyle w:val="ListParagraph"/>
        <w:spacing w:line="240" w:lineRule="auto"/>
        <w:ind w:left="851" w:firstLine="589"/>
        <w:jc w:val="both"/>
        <w:rPr>
          <w:rFonts w:ascii="Times New Roman" w:hAnsi="Times New Roman" w:cs="Times New Roman"/>
          <w:sz w:val="24"/>
          <w:szCs w:val="24"/>
        </w:rPr>
      </w:pPr>
      <w:r w:rsidRPr="00D94A39">
        <w:rPr>
          <w:rFonts w:ascii="Times New Roman" w:hAnsi="Times New Roman" w:cs="Times New Roman"/>
          <w:i/>
          <w:iCs/>
          <w:sz w:val="24"/>
          <w:szCs w:val="24"/>
        </w:rPr>
        <w:t>Cell lysis</w:t>
      </w:r>
      <w:r w:rsidRPr="00D94A39">
        <w:rPr>
          <w:rFonts w:ascii="Times New Roman" w:hAnsi="Times New Roman" w:cs="Times New Roman"/>
          <w:sz w:val="24"/>
          <w:szCs w:val="24"/>
        </w:rPr>
        <w:t xml:space="preserve"> merupakan proses pemecahan atau penghancuran sel-sel biologis untuk melepaskan komponen seluler seperti DNA, RNA, protein dan metabolit. Proses ini dilakukan dengan menambahkan 200 ul </w:t>
      </w:r>
      <w:r w:rsidRPr="00D94A39">
        <w:rPr>
          <w:rFonts w:ascii="Times New Roman" w:hAnsi="Times New Roman" w:cs="Times New Roman"/>
          <w:i/>
          <w:iCs/>
          <w:sz w:val="24"/>
          <w:szCs w:val="24"/>
        </w:rPr>
        <w:t>Glycine Sodium Buffer</w:t>
      </w:r>
      <w:r w:rsidRPr="00D94A39">
        <w:rPr>
          <w:rFonts w:ascii="Times New Roman" w:hAnsi="Times New Roman" w:cs="Times New Roman"/>
          <w:sz w:val="24"/>
          <w:szCs w:val="24"/>
        </w:rPr>
        <w:t xml:space="preserve"> yang berfungsi sebagai larutan penyangga karena mengandung asam amino dan natrium sehingga dapat menstabilkan Ph larutan. Inkubasi di suhu 60°C selama 20 menit dan setiap 5 menit divortex. </w:t>
      </w:r>
    </w:p>
    <w:p w14:paraId="7F3F2C6A" w14:textId="77777777" w:rsidR="00D94A39" w:rsidRPr="00D94A39" w:rsidRDefault="00D94A39" w:rsidP="00D94A39">
      <w:pPr>
        <w:pStyle w:val="ListParagraph"/>
        <w:numPr>
          <w:ilvl w:val="0"/>
          <w:numId w:val="8"/>
        </w:numPr>
        <w:spacing w:after="160" w:line="240" w:lineRule="auto"/>
        <w:ind w:left="851"/>
        <w:jc w:val="both"/>
        <w:rPr>
          <w:rFonts w:ascii="Times New Roman" w:hAnsi="Times New Roman" w:cs="Times New Roman"/>
          <w:sz w:val="24"/>
          <w:szCs w:val="24"/>
        </w:rPr>
      </w:pPr>
      <w:r w:rsidRPr="00D94A39">
        <w:rPr>
          <w:rFonts w:ascii="Times New Roman" w:hAnsi="Times New Roman" w:cs="Times New Roman"/>
          <w:sz w:val="24"/>
          <w:szCs w:val="24"/>
        </w:rPr>
        <w:t xml:space="preserve">DNA Binding </w:t>
      </w:r>
    </w:p>
    <w:p w14:paraId="3597CFA7" w14:textId="77777777" w:rsidR="00D94A39" w:rsidRPr="00D94A39" w:rsidRDefault="00D94A39" w:rsidP="00D94A39">
      <w:pPr>
        <w:pStyle w:val="ListParagraph"/>
        <w:spacing w:line="240" w:lineRule="auto"/>
        <w:ind w:left="851" w:firstLine="589"/>
        <w:jc w:val="both"/>
        <w:rPr>
          <w:rFonts w:ascii="Times New Roman" w:hAnsi="Times New Roman" w:cs="Times New Roman"/>
          <w:sz w:val="24"/>
          <w:szCs w:val="24"/>
        </w:rPr>
      </w:pPr>
      <w:r w:rsidRPr="00D94A39">
        <w:rPr>
          <w:rFonts w:ascii="Times New Roman" w:hAnsi="Times New Roman" w:cs="Times New Roman"/>
          <w:sz w:val="24"/>
          <w:szCs w:val="24"/>
        </w:rPr>
        <w:t>Proses ini merujuk pada kemampuan molekul tertentu untuk berinteraksi dan membentuk ikatan dengan molekul DNA. Tahap ini dimulai dengan penambahan 200 ul Ethanol kemudian vortex selama 10 detik lalu dimasukkan ke dalam GS Column (</w:t>
      </w:r>
      <w:r w:rsidRPr="00D94A39">
        <w:rPr>
          <w:rFonts w:ascii="Times New Roman" w:hAnsi="Times New Roman" w:cs="Times New Roman"/>
          <w:i/>
          <w:iCs/>
          <w:sz w:val="24"/>
          <w:szCs w:val="24"/>
        </w:rPr>
        <w:t>Gel Separation Column</w:t>
      </w:r>
      <w:r w:rsidRPr="00D94A39">
        <w:rPr>
          <w:rFonts w:ascii="Times New Roman" w:hAnsi="Times New Roman" w:cs="Times New Roman"/>
          <w:sz w:val="24"/>
          <w:szCs w:val="24"/>
        </w:rPr>
        <w:t>) yang digunakan untuk memisahkan molekul berdasarkan berbagai properti fisik dan kimia. Kemudian sentrifuge selama 1 menit dengan kecepatan 14.000-</w:t>
      </w:r>
      <w:r w:rsidRPr="00D94A39">
        <w:rPr>
          <w:rFonts w:ascii="Times New Roman" w:hAnsi="Times New Roman" w:cs="Times New Roman"/>
          <w:sz w:val="24"/>
          <w:szCs w:val="24"/>
        </w:rPr>
        <w:t xml:space="preserve">16.000 rpm, lalu buang cairan pada collection tube atau tabung pengumpulan. </w:t>
      </w:r>
    </w:p>
    <w:p w14:paraId="1C05F7F0" w14:textId="77777777" w:rsidR="00D94A39" w:rsidRPr="00D94A39" w:rsidRDefault="00D94A39" w:rsidP="00D94A39">
      <w:pPr>
        <w:pStyle w:val="ListParagraph"/>
        <w:numPr>
          <w:ilvl w:val="0"/>
          <w:numId w:val="8"/>
        </w:numPr>
        <w:spacing w:after="160" w:line="240" w:lineRule="auto"/>
        <w:ind w:left="851"/>
        <w:jc w:val="both"/>
        <w:rPr>
          <w:rFonts w:ascii="Times New Roman" w:hAnsi="Times New Roman" w:cs="Times New Roman"/>
          <w:sz w:val="24"/>
          <w:szCs w:val="24"/>
        </w:rPr>
      </w:pPr>
      <w:r w:rsidRPr="00D94A39">
        <w:rPr>
          <w:rFonts w:ascii="Times New Roman" w:hAnsi="Times New Roman" w:cs="Times New Roman"/>
          <w:sz w:val="24"/>
          <w:szCs w:val="24"/>
        </w:rPr>
        <w:t xml:space="preserve">Wash </w:t>
      </w:r>
    </w:p>
    <w:p w14:paraId="2C05637E" w14:textId="77777777" w:rsidR="00D94A39" w:rsidRPr="00D94A39" w:rsidRDefault="00D94A39" w:rsidP="00D94A39">
      <w:pPr>
        <w:pStyle w:val="ListParagraph"/>
        <w:spacing w:line="240" w:lineRule="auto"/>
        <w:ind w:left="851" w:firstLine="589"/>
        <w:jc w:val="both"/>
        <w:rPr>
          <w:rFonts w:ascii="Times New Roman" w:hAnsi="Times New Roman" w:cs="Times New Roman"/>
          <w:sz w:val="24"/>
          <w:szCs w:val="24"/>
        </w:rPr>
      </w:pPr>
      <w:r w:rsidRPr="00D94A39">
        <w:rPr>
          <w:rFonts w:ascii="Times New Roman" w:hAnsi="Times New Roman" w:cs="Times New Roman"/>
          <w:sz w:val="24"/>
          <w:szCs w:val="24"/>
        </w:rPr>
        <w:t>Pada pencucian pertama, tambahkan 400 ul wash buffer lalu sentrifuge selama 30 detik dengan kecepatan 14.000-16.000 rpm. Buang cairan pada collection tube, pada tahap pencucian kedua tambahkan 600 ul wash buffer lalu sentrifuge selama 30 detik dengan kecepatan 14.000-16.000 rpm. Ganti collection tube dengan yang baru, dan sentrifuge kembali selama 3 menit dengan kecepatan 14.000-16.000 rpm.</w:t>
      </w:r>
    </w:p>
    <w:p w14:paraId="63FEE1AA" w14:textId="77777777" w:rsidR="00D94A39" w:rsidRDefault="00D94A39" w:rsidP="00D94A39">
      <w:pPr>
        <w:pStyle w:val="ListParagraph"/>
        <w:numPr>
          <w:ilvl w:val="0"/>
          <w:numId w:val="8"/>
        </w:numPr>
        <w:spacing w:after="0" w:line="240" w:lineRule="auto"/>
        <w:ind w:left="851"/>
        <w:jc w:val="both"/>
        <w:rPr>
          <w:rFonts w:ascii="Times New Roman" w:hAnsi="Times New Roman" w:cs="Times New Roman"/>
          <w:sz w:val="24"/>
          <w:szCs w:val="24"/>
        </w:rPr>
      </w:pPr>
      <w:r w:rsidRPr="00D94A39">
        <w:rPr>
          <w:rFonts w:ascii="Times New Roman" w:hAnsi="Times New Roman" w:cs="Times New Roman"/>
          <w:sz w:val="24"/>
          <w:szCs w:val="24"/>
        </w:rPr>
        <w:t xml:space="preserve">Elution </w:t>
      </w:r>
    </w:p>
    <w:p w14:paraId="0FFBE286" w14:textId="719B0AEC" w:rsidR="00D94A39" w:rsidRPr="00D94A39" w:rsidRDefault="00D94A39" w:rsidP="00D94A39">
      <w:pPr>
        <w:pStyle w:val="ListParagraph"/>
        <w:spacing w:after="0" w:line="240" w:lineRule="auto"/>
        <w:ind w:left="851" w:firstLine="589"/>
        <w:jc w:val="both"/>
        <w:rPr>
          <w:rFonts w:ascii="Times New Roman" w:hAnsi="Times New Roman" w:cs="Times New Roman"/>
          <w:sz w:val="24"/>
          <w:szCs w:val="24"/>
        </w:rPr>
      </w:pPr>
      <w:r w:rsidRPr="00D94A39">
        <w:rPr>
          <w:rFonts w:ascii="Times New Roman" w:hAnsi="Times New Roman" w:cs="Times New Roman"/>
          <w:sz w:val="24"/>
          <w:szCs w:val="24"/>
        </w:rPr>
        <w:t>Pindahkan Gel Separation Column ke tabung ependorf steril, tambahkan 100 ul Ellution buffer yang sebelumnya telah dipanaskan, lalu sentrifuge selama 3 menit dengan kecepatan 14.000-16.000 rpm. Buang Gel Separation Column, dan cairan yang terdapat pada tabung ependorf merupakan DNA produk yang siap untuk di PCR.</w:t>
      </w:r>
    </w:p>
    <w:p w14:paraId="4B0A76DA" w14:textId="38BC72D2" w:rsidR="00D94A39" w:rsidRDefault="00D94A39" w:rsidP="00D94A39">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en-US"/>
        </w:rPr>
        <w:t xml:space="preserve">b. </w:t>
      </w:r>
      <w:r w:rsidRPr="00D94A39">
        <w:rPr>
          <w:rFonts w:ascii="Times New Roman" w:hAnsi="Times New Roman" w:cs="Times New Roman"/>
          <w:sz w:val="24"/>
          <w:szCs w:val="24"/>
        </w:rPr>
        <w:t xml:space="preserve">Mix PCR </w:t>
      </w:r>
    </w:p>
    <w:p w14:paraId="76AB4EC8" w14:textId="10A9540F" w:rsidR="00D94A39" w:rsidRDefault="00D94A39" w:rsidP="00D94A39">
      <w:pPr>
        <w:pStyle w:val="ListParagraph"/>
        <w:spacing w:after="0" w:line="240" w:lineRule="auto"/>
        <w:ind w:left="567" w:firstLine="567"/>
        <w:jc w:val="both"/>
        <w:rPr>
          <w:rFonts w:ascii="Times New Roman" w:hAnsi="Times New Roman" w:cs="Times New Roman"/>
          <w:sz w:val="24"/>
          <w:szCs w:val="24"/>
        </w:rPr>
      </w:pPr>
      <w:r w:rsidRPr="00D94A39">
        <w:rPr>
          <w:rFonts w:ascii="Times New Roman" w:hAnsi="Times New Roman" w:cs="Times New Roman"/>
          <w:sz w:val="24"/>
          <w:szCs w:val="24"/>
        </w:rPr>
        <w:t xml:space="preserve">Masukkan reagen enzim </w:t>
      </w:r>
      <w:r w:rsidRPr="00D94A39">
        <w:rPr>
          <w:rFonts w:ascii="Times New Roman" w:hAnsi="Times New Roman" w:cs="Times New Roman"/>
          <w:i/>
          <w:iCs/>
          <w:sz w:val="24"/>
          <w:szCs w:val="24"/>
        </w:rPr>
        <w:t>go taq master mix</w:t>
      </w:r>
      <w:r w:rsidRPr="00D94A39">
        <w:rPr>
          <w:rFonts w:ascii="Times New Roman" w:hAnsi="Times New Roman" w:cs="Times New Roman"/>
          <w:sz w:val="24"/>
          <w:szCs w:val="24"/>
        </w:rPr>
        <w:t xml:space="preserve"> sebanyak 12,5 µl, primer </w:t>
      </w:r>
      <w:r w:rsidRPr="00D94A39">
        <w:rPr>
          <w:rFonts w:ascii="Times New Roman" w:hAnsi="Times New Roman" w:cs="Times New Roman"/>
          <w:i/>
          <w:iCs/>
          <w:sz w:val="24"/>
          <w:szCs w:val="24"/>
        </w:rPr>
        <w:t>forward</w:t>
      </w:r>
      <w:r w:rsidRPr="00D94A39">
        <w:rPr>
          <w:rFonts w:ascii="Times New Roman" w:hAnsi="Times New Roman" w:cs="Times New Roman"/>
          <w:sz w:val="24"/>
          <w:szCs w:val="24"/>
        </w:rPr>
        <w:t xml:space="preserve"> </w:t>
      </w:r>
      <w:r w:rsidRPr="00D94A39">
        <w:rPr>
          <w:rFonts w:ascii="Times New Roman" w:eastAsia="Arial" w:hAnsi="Times New Roman" w:cs="Times New Roman"/>
          <w:spacing w:val="1"/>
          <w:sz w:val="24"/>
          <w:szCs w:val="24"/>
        </w:rPr>
        <w:t>TEM-164 SE</w:t>
      </w:r>
      <w:r w:rsidRPr="00D94A39">
        <w:rPr>
          <w:rFonts w:ascii="Times New Roman" w:hAnsi="Times New Roman" w:cs="Times New Roman"/>
          <w:sz w:val="24"/>
          <w:szCs w:val="24"/>
        </w:rPr>
        <w:t xml:space="preserve"> 0,5 µl, primer </w:t>
      </w:r>
      <w:r w:rsidRPr="00D94A39">
        <w:rPr>
          <w:rFonts w:ascii="Times New Roman" w:hAnsi="Times New Roman" w:cs="Times New Roman"/>
          <w:i/>
          <w:iCs/>
          <w:sz w:val="24"/>
          <w:szCs w:val="24"/>
        </w:rPr>
        <w:t>reverse</w:t>
      </w:r>
      <w:r w:rsidRPr="00D94A39">
        <w:rPr>
          <w:rFonts w:ascii="Times New Roman" w:hAnsi="Times New Roman" w:cs="Times New Roman"/>
          <w:sz w:val="24"/>
          <w:szCs w:val="24"/>
        </w:rPr>
        <w:t xml:space="preserve"> </w:t>
      </w:r>
      <w:r w:rsidRPr="00D94A39">
        <w:rPr>
          <w:rFonts w:ascii="Times New Roman" w:eastAsia="Arial" w:hAnsi="Times New Roman" w:cs="Times New Roman"/>
          <w:spacing w:val="1"/>
          <w:sz w:val="24"/>
          <w:szCs w:val="24"/>
        </w:rPr>
        <w:t>TEM-164 AS</w:t>
      </w:r>
      <w:r w:rsidRPr="00D94A39">
        <w:rPr>
          <w:rFonts w:ascii="Times New Roman" w:hAnsi="Times New Roman" w:cs="Times New Roman"/>
          <w:sz w:val="24"/>
          <w:szCs w:val="24"/>
        </w:rPr>
        <w:t xml:space="preserve"> 0,5 µl, primer </w:t>
      </w:r>
      <w:r w:rsidRPr="00D94A39">
        <w:rPr>
          <w:rFonts w:ascii="Times New Roman" w:hAnsi="Times New Roman" w:cs="Times New Roman"/>
          <w:i/>
          <w:iCs/>
          <w:sz w:val="24"/>
          <w:szCs w:val="24"/>
        </w:rPr>
        <w:t>forward</w:t>
      </w:r>
      <w:r w:rsidRPr="00D94A39">
        <w:rPr>
          <w:rFonts w:ascii="Times New Roman" w:hAnsi="Times New Roman" w:cs="Times New Roman"/>
          <w:sz w:val="24"/>
          <w:szCs w:val="24"/>
        </w:rPr>
        <w:t xml:space="preserve"> bla-SHV SE 0,5 µl, primer </w:t>
      </w:r>
      <w:r w:rsidRPr="00D94A39">
        <w:rPr>
          <w:rFonts w:ascii="Times New Roman" w:hAnsi="Times New Roman" w:cs="Times New Roman"/>
          <w:i/>
          <w:iCs/>
          <w:sz w:val="24"/>
          <w:szCs w:val="24"/>
        </w:rPr>
        <w:t>reverse</w:t>
      </w:r>
      <w:r w:rsidRPr="00D94A39">
        <w:rPr>
          <w:rFonts w:ascii="Times New Roman" w:hAnsi="Times New Roman" w:cs="Times New Roman"/>
          <w:sz w:val="24"/>
          <w:szCs w:val="24"/>
        </w:rPr>
        <w:t xml:space="preserve"> bla-SHV AS 0,5 µl, primer CTX-M-U1 0,5 µl, primer CTX-M-U1 0,5 µl, </w:t>
      </w:r>
      <w:r w:rsidRPr="00D94A39">
        <w:rPr>
          <w:rFonts w:ascii="Times New Roman" w:hAnsi="Times New Roman" w:cs="Times New Roman"/>
          <w:i/>
          <w:iCs/>
          <w:sz w:val="24"/>
          <w:szCs w:val="24"/>
        </w:rPr>
        <w:t>nuclease free water</w:t>
      </w:r>
      <w:r w:rsidRPr="00D94A39">
        <w:rPr>
          <w:rFonts w:ascii="Times New Roman" w:hAnsi="Times New Roman" w:cs="Times New Roman"/>
          <w:sz w:val="24"/>
          <w:szCs w:val="24"/>
        </w:rPr>
        <w:t xml:space="preserve"> 4,5 µl, dan DNA sampel 5,0 µl ke dalam tabung PCR, sehingga total volumenya adalah 25 µl.</w:t>
      </w:r>
    </w:p>
    <w:p w14:paraId="3F515066" w14:textId="77777777" w:rsidR="00D94A39" w:rsidRDefault="00D94A39" w:rsidP="00D94A39">
      <w:pPr>
        <w:pStyle w:val="ListParagraph"/>
        <w:spacing w:after="0" w:line="240" w:lineRule="auto"/>
        <w:ind w:left="567" w:firstLine="567"/>
        <w:jc w:val="both"/>
        <w:rPr>
          <w:rFonts w:ascii="Times New Roman" w:hAnsi="Times New Roman" w:cs="Times New Roman"/>
          <w:sz w:val="24"/>
          <w:szCs w:val="24"/>
        </w:rPr>
      </w:pPr>
    </w:p>
    <w:p w14:paraId="10164FF8" w14:textId="77777777" w:rsidR="00D94A39" w:rsidRDefault="00D94A39" w:rsidP="00D94A39">
      <w:pPr>
        <w:pStyle w:val="ListParagraph"/>
        <w:spacing w:after="0" w:line="240" w:lineRule="auto"/>
        <w:ind w:left="567" w:firstLine="567"/>
        <w:jc w:val="both"/>
        <w:rPr>
          <w:rFonts w:ascii="Times New Roman" w:hAnsi="Times New Roman" w:cs="Times New Roman"/>
          <w:sz w:val="24"/>
          <w:szCs w:val="24"/>
        </w:rPr>
      </w:pPr>
    </w:p>
    <w:p w14:paraId="71269D34" w14:textId="77777777" w:rsidR="00D94A39" w:rsidRPr="00D94A39" w:rsidRDefault="00D94A39" w:rsidP="00D94A39">
      <w:pPr>
        <w:pStyle w:val="ListParagraph"/>
        <w:spacing w:after="0" w:line="240" w:lineRule="auto"/>
        <w:ind w:left="567" w:firstLine="567"/>
        <w:jc w:val="both"/>
        <w:rPr>
          <w:rFonts w:ascii="Times New Roman" w:hAnsi="Times New Roman" w:cs="Times New Roman"/>
          <w:sz w:val="24"/>
          <w:szCs w:val="24"/>
        </w:rPr>
      </w:pPr>
    </w:p>
    <w:p w14:paraId="24FA571A" w14:textId="2C5AEF86" w:rsidR="00D94A39" w:rsidRPr="00D94A39" w:rsidRDefault="00D94A39" w:rsidP="00D94A39">
      <w:pPr>
        <w:pStyle w:val="ListParagraph"/>
        <w:spacing w:after="160" w:line="240" w:lineRule="auto"/>
        <w:ind w:left="284"/>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c.  </w:t>
      </w:r>
      <w:r w:rsidRPr="00D94A39">
        <w:rPr>
          <w:rFonts w:ascii="Times New Roman" w:hAnsi="Times New Roman" w:cs="Times New Roman"/>
          <w:sz w:val="24"/>
          <w:szCs w:val="24"/>
        </w:rPr>
        <w:t xml:space="preserve">Running PCR </w:t>
      </w:r>
    </w:p>
    <w:p w14:paraId="3B68EE0A" w14:textId="77777777" w:rsidR="00D94A39" w:rsidRDefault="00D94A39" w:rsidP="00D94A39">
      <w:pPr>
        <w:pStyle w:val="ListParagraph"/>
        <w:spacing w:after="165" w:line="240" w:lineRule="auto"/>
        <w:ind w:left="567" w:firstLine="567"/>
        <w:jc w:val="both"/>
        <w:rPr>
          <w:rFonts w:ascii="Times New Roman" w:hAnsi="Times New Roman" w:cs="Times New Roman"/>
          <w:sz w:val="24"/>
          <w:szCs w:val="24"/>
        </w:rPr>
      </w:pPr>
      <w:r w:rsidRPr="00D94A39">
        <w:rPr>
          <w:rFonts w:ascii="Times New Roman" w:hAnsi="Times New Roman" w:cs="Times New Roman"/>
          <w:sz w:val="24"/>
          <w:szCs w:val="24"/>
        </w:rPr>
        <w:t xml:space="preserve">Pada siklus pertama yang disebut sebagai Pre-Denaturasi, dilakukan di suhu 95 °C sebanyak 1 kali selama 15 detik. Kemudian, dilanjutkan dengan siklus kedua sebanyak 35 kali, yang terdiri dari tiga langkah. Langkah pertama, Denaturasi, dilakukan di suhu 94 °C selama 30 detik. Langkah kedua, Aneling, dilakukan di suhu 61 °C selama 40 detik. Langkah ketiga, Extension, dilakukan di suhu 72 °C selama 2 menit. Dan siklus ketiga, yang disebut Final Extension, dilakukan sebanyak 1 kali di suhu 72 °C selama 10 menit. </w:t>
      </w:r>
    </w:p>
    <w:p w14:paraId="7102B325" w14:textId="77777777" w:rsidR="00D94A39" w:rsidRDefault="00D94A39" w:rsidP="00D94A39">
      <w:pPr>
        <w:pStyle w:val="ListParagraph"/>
        <w:spacing w:after="0" w:line="240" w:lineRule="auto"/>
        <w:ind w:left="567" w:firstLine="567"/>
        <w:jc w:val="both"/>
        <w:rPr>
          <w:rFonts w:ascii="Times New Roman" w:hAnsi="Times New Roman" w:cs="Times New Roman"/>
          <w:sz w:val="24"/>
          <w:szCs w:val="24"/>
        </w:rPr>
      </w:pPr>
      <w:r w:rsidRPr="00D94A39">
        <w:rPr>
          <w:rFonts w:ascii="Times New Roman" w:hAnsi="Times New Roman" w:cs="Times New Roman"/>
          <w:sz w:val="24"/>
          <w:szCs w:val="24"/>
        </w:rPr>
        <w:t xml:space="preserve">Melalui serangkaian siklus ini, terjadi pemisahan dan perpanjangan untai DNA, memungkinkan amplifikasi secara signifikan. Proses ini penting untuk menghasilkan jumlah DNA yang cukup untuk analisis lebih lanjut. </w:t>
      </w:r>
    </w:p>
    <w:p w14:paraId="4C520F19" w14:textId="27BBA9CF" w:rsidR="00D94A39" w:rsidRPr="00D94A39" w:rsidRDefault="00D94A39" w:rsidP="00D94A3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 </w:t>
      </w:r>
      <w:r w:rsidRPr="00D94A39">
        <w:rPr>
          <w:rFonts w:ascii="Times New Roman" w:hAnsi="Times New Roman" w:cs="Times New Roman"/>
          <w:sz w:val="24"/>
          <w:szCs w:val="24"/>
        </w:rPr>
        <w:t xml:space="preserve">Gel </w:t>
      </w:r>
      <w:proofErr w:type="spellStart"/>
      <w:r w:rsidRPr="00D94A39">
        <w:rPr>
          <w:rFonts w:ascii="Times New Roman" w:hAnsi="Times New Roman" w:cs="Times New Roman"/>
          <w:sz w:val="24"/>
          <w:szCs w:val="24"/>
        </w:rPr>
        <w:t>Elektroforesis</w:t>
      </w:r>
      <w:proofErr w:type="spellEnd"/>
    </w:p>
    <w:p w14:paraId="031A1DC2" w14:textId="77777777" w:rsidR="00D94A39" w:rsidRPr="00D94A39" w:rsidRDefault="00D94A39" w:rsidP="00D94A39">
      <w:pPr>
        <w:pStyle w:val="ListParagraph"/>
        <w:numPr>
          <w:ilvl w:val="0"/>
          <w:numId w:val="9"/>
        </w:numPr>
        <w:spacing w:after="160" w:line="240" w:lineRule="auto"/>
        <w:ind w:left="851"/>
        <w:jc w:val="both"/>
        <w:rPr>
          <w:rFonts w:ascii="Times New Roman" w:hAnsi="Times New Roman" w:cs="Times New Roman"/>
          <w:sz w:val="24"/>
          <w:szCs w:val="24"/>
        </w:rPr>
      </w:pPr>
      <w:r w:rsidRPr="00D94A39">
        <w:rPr>
          <w:rFonts w:ascii="Times New Roman" w:hAnsi="Times New Roman" w:cs="Times New Roman"/>
          <w:sz w:val="24"/>
          <w:szCs w:val="24"/>
        </w:rPr>
        <w:t xml:space="preserve">Buat Gel </w:t>
      </w:r>
    </w:p>
    <w:p w14:paraId="1BF44FA1" w14:textId="77777777" w:rsidR="00D94A39" w:rsidRPr="00D94A39" w:rsidRDefault="00D94A39" w:rsidP="00D94A39">
      <w:pPr>
        <w:pStyle w:val="ListParagraph"/>
        <w:spacing w:line="240" w:lineRule="auto"/>
        <w:ind w:left="851" w:firstLine="589"/>
        <w:jc w:val="both"/>
        <w:rPr>
          <w:rFonts w:ascii="Times New Roman" w:hAnsi="Times New Roman" w:cs="Times New Roman"/>
          <w:sz w:val="24"/>
          <w:szCs w:val="24"/>
        </w:rPr>
      </w:pPr>
      <w:r w:rsidRPr="00D94A39">
        <w:rPr>
          <w:rFonts w:ascii="Times New Roman" w:hAnsi="Times New Roman" w:cs="Times New Roman"/>
          <w:sz w:val="24"/>
          <w:szCs w:val="24"/>
        </w:rPr>
        <w:t xml:space="preserve">Langkah pertama dalam pembuatan gel adalah menimbang 2 gram agarose dan melarutkannya dalam 100 ml </w:t>
      </w:r>
      <w:r w:rsidRPr="00D94A39">
        <w:rPr>
          <w:rFonts w:ascii="Times New Roman" w:hAnsi="Times New Roman" w:cs="Times New Roman"/>
          <w:i/>
          <w:iCs/>
          <w:sz w:val="24"/>
          <w:szCs w:val="24"/>
        </w:rPr>
        <w:t>Tris Borate EDTA</w:t>
      </w:r>
      <w:r w:rsidRPr="00D94A39">
        <w:rPr>
          <w:rFonts w:ascii="Times New Roman" w:hAnsi="Times New Roman" w:cs="Times New Roman"/>
          <w:sz w:val="24"/>
          <w:szCs w:val="24"/>
        </w:rPr>
        <w:t xml:space="preserve"> (TBE) Buffer 0,5x untuk mendapatkan larutan agarose 2%. Campuran agarose dan TBE Buffer 0,5x dipanaskan hingga larut, kemudian didiamkan hingga sedikit mendingin sebelum menambahkan 5 μl Ethidium Bromide. Larutan agarose yang telah disiapkan kemudian dituangkan ke dalam cetakan dan dibiarkan hingga mengeras. </w:t>
      </w:r>
    </w:p>
    <w:p w14:paraId="069F9728" w14:textId="77777777" w:rsidR="00D94A39" w:rsidRPr="00D94A39" w:rsidRDefault="00D94A39" w:rsidP="00D94A39">
      <w:pPr>
        <w:pStyle w:val="ListParagraph"/>
        <w:numPr>
          <w:ilvl w:val="0"/>
          <w:numId w:val="9"/>
        </w:numPr>
        <w:spacing w:after="160" w:line="240" w:lineRule="auto"/>
        <w:ind w:left="851"/>
        <w:jc w:val="both"/>
        <w:rPr>
          <w:rFonts w:ascii="Times New Roman" w:hAnsi="Times New Roman" w:cs="Times New Roman"/>
          <w:sz w:val="24"/>
          <w:szCs w:val="24"/>
        </w:rPr>
      </w:pPr>
      <w:r w:rsidRPr="00D94A39">
        <w:rPr>
          <w:rFonts w:ascii="Times New Roman" w:hAnsi="Times New Roman" w:cs="Times New Roman"/>
          <w:sz w:val="24"/>
          <w:szCs w:val="24"/>
        </w:rPr>
        <w:t xml:space="preserve">Pembuatan DNA marker </w:t>
      </w:r>
    </w:p>
    <w:p w14:paraId="33767E79" w14:textId="77777777" w:rsidR="00D94A39" w:rsidRPr="00D94A39" w:rsidRDefault="00D94A39" w:rsidP="00D94A39">
      <w:pPr>
        <w:pStyle w:val="ListParagraph"/>
        <w:spacing w:line="240" w:lineRule="auto"/>
        <w:ind w:left="851" w:firstLine="589"/>
        <w:jc w:val="both"/>
        <w:rPr>
          <w:rFonts w:ascii="Times New Roman" w:hAnsi="Times New Roman" w:cs="Times New Roman"/>
          <w:sz w:val="24"/>
          <w:szCs w:val="24"/>
        </w:rPr>
      </w:pPr>
      <w:r w:rsidRPr="00D94A39">
        <w:rPr>
          <w:rFonts w:ascii="Times New Roman" w:hAnsi="Times New Roman" w:cs="Times New Roman"/>
          <w:sz w:val="24"/>
          <w:szCs w:val="24"/>
        </w:rPr>
        <w:t xml:space="preserve">Dalam langkah ini, 25 µl DNA 100 bp ladder dimasukkan ke dalam tabung yang berisi 1 ml Blue Juice </w:t>
      </w:r>
      <w:r w:rsidRPr="00D94A39">
        <w:rPr>
          <w:rFonts w:ascii="Times New Roman" w:hAnsi="Times New Roman" w:cs="Times New Roman"/>
          <w:sz w:val="24"/>
          <w:szCs w:val="24"/>
        </w:rPr>
        <w:t xml:space="preserve">Loading Dye, kemudian dicampur untuk digunakan sebagai marker. Tabung laboratorium yang berisi campuran ini kemudian dicopot dan digantikan oleh tabung yang berfungsi sebagai marker dalam proses analisis lebih lanjut. </w:t>
      </w:r>
    </w:p>
    <w:p w14:paraId="63DEB07C" w14:textId="77777777" w:rsidR="00D94A39" w:rsidRPr="00D94A39" w:rsidRDefault="00D94A39" w:rsidP="00D94A39">
      <w:pPr>
        <w:pStyle w:val="ListParagraph"/>
        <w:numPr>
          <w:ilvl w:val="0"/>
          <w:numId w:val="9"/>
        </w:numPr>
        <w:spacing w:after="160" w:line="240" w:lineRule="auto"/>
        <w:ind w:left="851"/>
        <w:jc w:val="both"/>
        <w:rPr>
          <w:rFonts w:ascii="Times New Roman" w:hAnsi="Times New Roman" w:cs="Times New Roman"/>
          <w:sz w:val="24"/>
          <w:szCs w:val="24"/>
        </w:rPr>
      </w:pPr>
      <w:r w:rsidRPr="00D94A39">
        <w:rPr>
          <w:rFonts w:ascii="Times New Roman" w:hAnsi="Times New Roman" w:cs="Times New Roman"/>
          <w:sz w:val="24"/>
          <w:szCs w:val="24"/>
        </w:rPr>
        <w:t xml:space="preserve">Persiapan running elektroforesis </w:t>
      </w:r>
    </w:p>
    <w:p w14:paraId="13C7AFC2" w14:textId="77777777" w:rsidR="00D94A39" w:rsidRDefault="00D94A39" w:rsidP="00D94A39">
      <w:pPr>
        <w:pStyle w:val="ListParagraph"/>
        <w:spacing w:line="240" w:lineRule="auto"/>
        <w:ind w:left="851" w:firstLine="589"/>
        <w:jc w:val="both"/>
        <w:rPr>
          <w:rFonts w:ascii="Times New Roman" w:hAnsi="Times New Roman" w:cs="Times New Roman"/>
          <w:sz w:val="24"/>
          <w:szCs w:val="24"/>
        </w:rPr>
      </w:pPr>
      <w:r w:rsidRPr="00D94A39">
        <w:rPr>
          <w:rFonts w:ascii="Times New Roman" w:hAnsi="Times New Roman" w:cs="Times New Roman"/>
          <w:sz w:val="24"/>
          <w:szCs w:val="24"/>
        </w:rPr>
        <w:t xml:space="preserve">Proses elektroforesis dimulai dengan menempatkan gel yang sudah beku ke dalam sistem elektroforesis kemudian direndam dalam larutan TBE 0,5x. Selanjutnya, sebanyak 8 μl amplicon hasil PCR yang terdiri dari Kontrol Positif, Kontrol Negatif, dan sampel, ditambahkan 2 μl Blue Juice Loading Dye (tanpa marker). Campuran ini kemudian dicampur dan dimasukkan ke dalam sumur-sumur gel sebanyak 10 μl. </w:t>
      </w:r>
    </w:p>
    <w:p w14:paraId="4678C54D" w14:textId="2EFF50B3" w:rsidR="00D94A39" w:rsidRPr="00D94A39" w:rsidRDefault="00D94A39" w:rsidP="00D94A39">
      <w:pPr>
        <w:pStyle w:val="ListParagraph"/>
        <w:spacing w:line="240" w:lineRule="auto"/>
        <w:ind w:left="851" w:firstLine="589"/>
        <w:jc w:val="both"/>
        <w:rPr>
          <w:rFonts w:ascii="Times New Roman" w:hAnsi="Times New Roman" w:cs="Times New Roman"/>
          <w:sz w:val="24"/>
          <w:szCs w:val="24"/>
        </w:rPr>
      </w:pPr>
      <w:r w:rsidRPr="00D94A39">
        <w:rPr>
          <w:rFonts w:ascii="Times New Roman" w:hAnsi="Times New Roman" w:cs="Times New Roman"/>
          <w:sz w:val="24"/>
          <w:szCs w:val="24"/>
        </w:rPr>
        <w:t xml:space="preserve">Pada lubang pertama, ditambahkan 10 μl DNA Leader 100 bp, yang ditempatkan di dekat kontrol positif untuk memudahkan analisis. Selanjutnya, proses elektroforesis dilakukan untuk memisahkan fragmen DNA berdasarkan ukuran mereka dalam gel yang dicairkan, dan hasilnya akan dievaluasi untuk menentukan profil genetik dari amplicon yang dihasilkan. </w:t>
      </w:r>
    </w:p>
    <w:p w14:paraId="223605E6" w14:textId="77777777" w:rsidR="00D94A39" w:rsidRPr="00D94A39" w:rsidRDefault="00D94A39" w:rsidP="00D94A39">
      <w:pPr>
        <w:pStyle w:val="ListParagraph"/>
        <w:numPr>
          <w:ilvl w:val="0"/>
          <w:numId w:val="9"/>
        </w:numPr>
        <w:spacing w:after="160" w:line="240" w:lineRule="auto"/>
        <w:ind w:left="851"/>
        <w:jc w:val="both"/>
        <w:rPr>
          <w:rFonts w:ascii="Times New Roman" w:hAnsi="Times New Roman" w:cs="Times New Roman"/>
          <w:sz w:val="24"/>
          <w:szCs w:val="24"/>
        </w:rPr>
      </w:pPr>
      <w:r w:rsidRPr="00D94A39">
        <w:rPr>
          <w:rFonts w:ascii="Times New Roman" w:hAnsi="Times New Roman" w:cs="Times New Roman"/>
          <w:sz w:val="24"/>
          <w:szCs w:val="24"/>
        </w:rPr>
        <w:t xml:space="preserve">Running elektroforesis </w:t>
      </w:r>
    </w:p>
    <w:p w14:paraId="0D8D03C0" w14:textId="77777777" w:rsidR="00D94A39" w:rsidRPr="00D94A39" w:rsidRDefault="00D94A39" w:rsidP="00D94A39">
      <w:pPr>
        <w:pStyle w:val="ListParagraph"/>
        <w:spacing w:line="240" w:lineRule="auto"/>
        <w:ind w:left="851" w:firstLine="589"/>
        <w:jc w:val="both"/>
        <w:rPr>
          <w:rFonts w:ascii="Times New Roman" w:hAnsi="Times New Roman" w:cs="Times New Roman"/>
          <w:sz w:val="24"/>
          <w:szCs w:val="24"/>
        </w:rPr>
      </w:pPr>
      <w:r w:rsidRPr="00D94A39">
        <w:rPr>
          <w:rFonts w:ascii="Times New Roman" w:hAnsi="Times New Roman" w:cs="Times New Roman"/>
          <w:sz w:val="24"/>
          <w:szCs w:val="24"/>
        </w:rPr>
        <w:t xml:space="preserve">Proses elektroforesis diawali dengan menghidupkan sistem elektroforesis dan menjalankan arus dari muatan negatif (katode) ke muatan positif (anode) dengan kekuatan arus sebesar 100 A selama 60 menit. </w:t>
      </w:r>
    </w:p>
    <w:p w14:paraId="75D5A341" w14:textId="77777777" w:rsidR="00D94A39" w:rsidRPr="00D94A39" w:rsidRDefault="00D94A39" w:rsidP="005C3EAD">
      <w:pPr>
        <w:pStyle w:val="ListParagraph"/>
        <w:numPr>
          <w:ilvl w:val="0"/>
          <w:numId w:val="4"/>
        </w:numPr>
        <w:spacing w:after="0" w:line="240" w:lineRule="auto"/>
        <w:ind w:left="284" w:hanging="284"/>
        <w:jc w:val="both"/>
        <w:rPr>
          <w:rFonts w:ascii="Times New Roman" w:hAnsi="Times New Roman" w:cs="Times New Roman"/>
          <w:sz w:val="24"/>
          <w:szCs w:val="24"/>
        </w:rPr>
      </w:pPr>
      <w:r w:rsidRPr="00D94A39">
        <w:rPr>
          <w:rFonts w:ascii="Times New Roman" w:hAnsi="Times New Roman" w:cs="Times New Roman"/>
          <w:sz w:val="24"/>
          <w:szCs w:val="24"/>
        </w:rPr>
        <w:lastRenderedPageBreak/>
        <w:t xml:space="preserve">Pasca analitik </w:t>
      </w:r>
    </w:p>
    <w:p w14:paraId="7BB7BC0D" w14:textId="77777777" w:rsidR="00D94A39" w:rsidRPr="00D94A39" w:rsidRDefault="00D94A39" w:rsidP="005C3EAD">
      <w:pPr>
        <w:spacing w:after="0" w:line="240" w:lineRule="auto"/>
        <w:ind w:left="284" w:firstLine="567"/>
        <w:jc w:val="both"/>
        <w:rPr>
          <w:rFonts w:ascii="Times New Roman" w:hAnsi="Times New Roman" w:cs="Times New Roman"/>
          <w:sz w:val="24"/>
          <w:szCs w:val="24"/>
        </w:rPr>
      </w:pPr>
      <w:proofErr w:type="spellStart"/>
      <w:r w:rsidRPr="00D94A39">
        <w:rPr>
          <w:rFonts w:ascii="Times New Roman" w:hAnsi="Times New Roman" w:cs="Times New Roman"/>
          <w:sz w:val="24"/>
          <w:szCs w:val="24"/>
        </w:rPr>
        <w:t>Setelah</w:t>
      </w:r>
      <w:proofErr w:type="spellEnd"/>
      <w:r w:rsidRPr="00D94A39">
        <w:rPr>
          <w:rFonts w:ascii="Times New Roman" w:hAnsi="Times New Roman" w:cs="Times New Roman"/>
          <w:sz w:val="24"/>
          <w:szCs w:val="24"/>
        </w:rPr>
        <w:t xml:space="preserve"> proses </w:t>
      </w:r>
      <w:proofErr w:type="spellStart"/>
      <w:r w:rsidRPr="00D94A39">
        <w:rPr>
          <w:rFonts w:ascii="Times New Roman" w:hAnsi="Times New Roman" w:cs="Times New Roman"/>
          <w:sz w:val="24"/>
          <w:szCs w:val="24"/>
        </w:rPr>
        <w:t>elektroforesis</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selesai</w:t>
      </w:r>
      <w:proofErr w:type="spellEnd"/>
      <w:r w:rsidRPr="00D94A39">
        <w:rPr>
          <w:rFonts w:ascii="Times New Roman" w:hAnsi="Times New Roman" w:cs="Times New Roman"/>
          <w:sz w:val="24"/>
          <w:szCs w:val="24"/>
        </w:rPr>
        <w:t xml:space="preserve">, pita-pita yang </w:t>
      </w:r>
      <w:proofErr w:type="spellStart"/>
      <w:r w:rsidRPr="00D94A39">
        <w:rPr>
          <w:rFonts w:ascii="Times New Roman" w:hAnsi="Times New Roman" w:cs="Times New Roman"/>
          <w:sz w:val="24"/>
          <w:szCs w:val="24"/>
        </w:rPr>
        <w:t>terbentuk</w:t>
      </w:r>
      <w:proofErr w:type="spellEnd"/>
      <w:r w:rsidRPr="00D94A39">
        <w:rPr>
          <w:rFonts w:ascii="Times New Roman" w:hAnsi="Times New Roman" w:cs="Times New Roman"/>
          <w:sz w:val="24"/>
          <w:szCs w:val="24"/>
        </w:rPr>
        <w:t xml:space="preserve"> pada gel </w:t>
      </w:r>
      <w:proofErr w:type="spellStart"/>
      <w:r w:rsidRPr="00D94A39">
        <w:rPr>
          <w:rFonts w:ascii="Times New Roman" w:hAnsi="Times New Roman" w:cs="Times New Roman"/>
          <w:sz w:val="24"/>
          <w:szCs w:val="24"/>
        </w:rPr>
        <w:t>dapat</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diamati</w:t>
      </w:r>
      <w:proofErr w:type="spellEnd"/>
      <w:r w:rsidRPr="00D94A39">
        <w:rPr>
          <w:rFonts w:ascii="Times New Roman" w:hAnsi="Times New Roman" w:cs="Times New Roman"/>
          <w:sz w:val="24"/>
          <w:szCs w:val="24"/>
        </w:rPr>
        <w:t xml:space="preserve">. Jika pita </w:t>
      </w:r>
      <w:proofErr w:type="spellStart"/>
      <w:r w:rsidRPr="00D94A39">
        <w:rPr>
          <w:rFonts w:ascii="Times New Roman" w:hAnsi="Times New Roman" w:cs="Times New Roman"/>
          <w:sz w:val="24"/>
          <w:szCs w:val="24"/>
        </w:rPr>
        <w:t>tersebut</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sejajar</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dengan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kontrol</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positif</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itu</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menunjukkan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hasil</w:t>
      </w:r>
      <w:proofErr w:type="spellEnd"/>
      <w:r w:rsidRPr="00D94A39">
        <w:rPr>
          <w:rFonts w:ascii="Times New Roman" w:hAnsi="Times New Roman" w:cs="Times New Roman"/>
          <w:sz w:val="24"/>
          <w:szCs w:val="24"/>
        </w:rPr>
        <w:t xml:space="preserve"> yang </w:t>
      </w:r>
      <w:proofErr w:type="spellStart"/>
      <w:r w:rsidRPr="00D94A39">
        <w:rPr>
          <w:rFonts w:ascii="Times New Roman" w:hAnsi="Times New Roman" w:cs="Times New Roman"/>
          <w:sz w:val="24"/>
          <w:szCs w:val="24"/>
        </w:rPr>
        <w:t>positif</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mengindikasikan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keberhasilan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dalam</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mendeteksi</w:t>
      </w:r>
      <w:proofErr w:type="spellEnd"/>
      <w:r w:rsidRPr="00D94A39">
        <w:rPr>
          <w:rFonts w:ascii="Times New Roman" w:hAnsi="Times New Roman" w:cs="Times New Roman"/>
          <w:sz w:val="24"/>
          <w:szCs w:val="24"/>
        </w:rPr>
        <w:t xml:space="preserve"> dan </w:t>
      </w:r>
      <w:proofErr w:type="spellStart"/>
      <w:r w:rsidRPr="00D94A39">
        <w:rPr>
          <w:rFonts w:ascii="Times New Roman" w:hAnsi="Times New Roman" w:cs="Times New Roman"/>
          <w:sz w:val="24"/>
          <w:szCs w:val="24"/>
        </w:rPr>
        <w:t>memisahkan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fragmen</w:t>
      </w:r>
      <w:proofErr w:type="spellEnd"/>
      <w:r w:rsidRPr="00D94A39">
        <w:rPr>
          <w:rFonts w:ascii="Times New Roman" w:hAnsi="Times New Roman" w:cs="Times New Roman"/>
          <w:sz w:val="24"/>
          <w:szCs w:val="24"/>
        </w:rPr>
        <w:t xml:space="preserve"> DNA </w:t>
      </w:r>
      <w:proofErr w:type="spellStart"/>
      <w:r w:rsidRPr="00D94A39">
        <w:rPr>
          <w:rFonts w:ascii="Times New Roman" w:hAnsi="Times New Roman" w:cs="Times New Roman"/>
          <w:sz w:val="24"/>
          <w:szCs w:val="24"/>
        </w:rPr>
        <w:t>sesuai</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dengan</w:t>
      </w:r>
      <w:proofErr w:type="spellEnd"/>
      <w:r w:rsidRPr="00D94A39">
        <w:rPr>
          <w:rFonts w:ascii="Times New Roman" w:hAnsi="Times New Roman" w:cs="Times New Roman"/>
          <w:sz w:val="24"/>
          <w:szCs w:val="24"/>
        </w:rPr>
        <w:t xml:space="preserve"> </w:t>
      </w:r>
      <w:proofErr w:type="spellStart"/>
      <w:r w:rsidRPr="00D94A39">
        <w:rPr>
          <w:rFonts w:ascii="Times New Roman" w:hAnsi="Times New Roman" w:cs="Times New Roman"/>
          <w:sz w:val="24"/>
          <w:szCs w:val="24"/>
        </w:rPr>
        <w:t>ukuran</w:t>
      </w:r>
      <w:proofErr w:type="spellEnd"/>
      <w:r w:rsidRPr="00D94A39">
        <w:rPr>
          <w:rFonts w:ascii="Times New Roman" w:hAnsi="Times New Roman" w:cs="Times New Roman"/>
          <w:sz w:val="24"/>
          <w:szCs w:val="24"/>
        </w:rPr>
        <w:t xml:space="preserve"> yang </w:t>
      </w:r>
      <w:proofErr w:type="spellStart"/>
      <w:r w:rsidRPr="00D94A39">
        <w:rPr>
          <w:rFonts w:ascii="Times New Roman" w:hAnsi="Times New Roman" w:cs="Times New Roman"/>
          <w:sz w:val="24"/>
          <w:szCs w:val="24"/>
        </w:rPr>
        <w:t>diinginkan</w:t>
      </w:r>
      <w:proofErr w:type="spellEnd"/>
      <w:r w:rsidRPr="00D94A39">
        <w:rPr>
          <w:rFonts w:ascii="Times New Roman" w:hAnsi="Times New Roman" w:cs="Times New Roman"/>
          <w:sz w:val="24"/>
          <w:szCs w:val="24"/>
        </w:rPr>
        <w:t>.</w:t>
      </w:r>
    </w:p>
    <w:p w14:paraId="68C04F3C" w14:textId="2CF4D2DA" w:rsidR="00836647" w:rsidRPr="005C3EAD" w:rsidRDefault="005C3EAD" w:rsidP="00D94A39">
      <w:pPr>
        <w:spacing w:after="0" w:line="240" w:lineRule="auto"/>
        <w:rPr>
          <w:rFonts w:ascii="Times New Roman" w:hAnsi="Times New Roman" w:cs="Times New Roman"/>
          <w:b/>
          <w:noProof/>
          <w:sz w:val="24"/>
          <w:szCs w:val="24"/>
        </w:rPr>
      </w:pPr>
      <w:r w:rsidRPr="005C3EAD">
        <w:rPr>
          <w:rFonts w:ascii="Times New Roman" w:hAnsi="Times New Roman" w:cs="Times New Roman"/>
          <w:b/>
          <w:noProof/>
          <w:sz w:val="24"/>
          <w:szCs w:val="24"/>
        </w:rPr>
        <w:t>Analisis</w:t>
      </w:r>
      <w:r w:rsidR="00836647" w:rsidRPr="005C3EAD">
        <w:rPr>
          <w:rFonts w:ascii="Times New Roman" w:hAnsi="Times New Roman" w:cs="Times New Roman"/>
          <w:b/>
          <w:noProof/>
          <w:sz w:val="24"/>
          <w:szCs w:val="24"/>
        </w:rPr>
        <w:t xml:space="preserve"> data</w:t>
      </w:r>
    </w:p>
    <w:p w14:paraId="5E31F423" w14:textId="36E9CB92" w:rsidR="00836647" w:rsidRPr="005C3EAD" w:rsidRDefault="005C3EAD" w:rsidP="005E07D2">
      <w:pPr>
        <w:spacing w:after="0" w:line="240" w:lineRule="auto"/>
        <w:ind w:firstLine="720"/>
        <w:jc w:val="both"/>
        <w:rPr>
          <w:rFonts w:ascii="Times New Roman" w:eastAsia="Times New Roman" w:hAnsi="Times New Roman" w:cs="Times New Roman"/>
          <w:b/>
          <w:sz w:val="24"/>
          <w:szCs w:val="24"/>
        </w:rPr>
      </w:pPr>
      <w:r w:rsidRPr="005C3EAD">
        <w:rPr>
          <w:rFonts w:ascii="Times New Roman" w:hAnsi="Times New Roman" w:cs="Times New Roman"/>
          <w:sz w:val="24"/>
          <w:szCs w:val="24"/>
        </w:rPr>
        <w:t xml:space="preserve">Dari data yang </w:t>
      </w:r>
      <w:proofErr w:type="spellStart"/>
      <w:r w:rsidRPr="005C3EAD">
        <w:rPr>
          <w:rFonts w:ascii="Times New Roman" w:hAnsi="Times New Roman" w:cs="Times New Roman"/>
          <w:sz w:val="24"/>
          <w:szCs w:val="24"/>
        </w:rPr>
        <w:t>diperoleh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ditandai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munculnya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sebuah</w:t>
      </w:r>
      <w:proofErr w:type="spellEnd"/>
      <w:r w:rsidRPr="005C3EAD">
        <w:rPr>
          <w:rFonts w:ascii="Times New Roman" w:hAnsi="Times New Roman" w:cs="Times New Roman"/>
          <w:sz w:val="24"/>
          <w:szCs w:val="24"/>
        </w:rPr>
        <w:t xml:space="preserve"> pita </w:t>
      </w:r>
      <w:proofErr w:type="spellStart"/>
      <w:r w:rsidRPr="005C3EAD">
        <w:rPr>
          <w:rFonts w:ascii="Times New Roman" w:hAnsi="Times New Roman" w:cs="Times New Roman"/>
          <w:sz w:val="24"/>
          <w:szCs w:val="24"/>
        </w:rPr>
        <w:t>atau</w:t>
      </w:r>
      <w:proofErr w:type="spellEnd"/>
      <w:r w:rsidRPr="005C3EAD">
        <w:rPr>
          <w:rFonts w:ascii="Times New Roman" w:hAnsi="Times New Roman" w:cs="Times New Roman"/>
          <w:sz w:val="24"/>
          <w:szCs w:val="24"/>
        </w:rPr>
        <w:t xml:space="preserve"> band pada gel </w:t>
      </w:r>
      <w:proofErr w:type="spellStart"/>
      <w:r w:rsidRPr="005C3EAD">
        <w:rPr>
          <w:rFonts w:ascii="Times New Roman" w:hAnsi="Times New Roman" w:cs="Times New Roman"/>
          <w:sz w:val="24"/>
          <w:szCs w:val="24"/>
        </w:rPr>
        <w:t>elektroforesis</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setelah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amplifikasi</w:t>
      </w:r>
      <w:proofErr w:type="spellEnd"/>
      <w:r w:rsidRPr="005C3EAD">
        <w:rPr>
          <w:rFonts w:ascii="Times New Roman" w:hAnsi="Times New Roman" w:cs="Times New Roman"/>
          <w:sz w:val="24"/>
          <w:szCs w:val="24"/>
        </w:rPr>
        <w:t xml:space="preserve"> DNA. Pita </w:t>
      </w:r>
      <w:proofErr w:type="spellStart"/>
      <w:r w:rsidRPr="005C3EAD">
        <w:rPr>
          <w:rFonts w:ascii="Times New Roman" w:hAnsi="Times New Roman" w:cs="Times New Roman"/>
          <w:sz w:val="24"/>
          <w:szCs w:val="24"/>
        </w:rPr>
        <w:t>ini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menandakan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bahwa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fragmen</w:t>
      </w:r>
      <w:proofErr w:type="spellEnd"/>
      <w:r w:rsidRPr="005C3EAD">
        <w:rPr>
          <w:rFonts w:ascii="Times New Roman" w:hAnsi="Times New Roman" w:cs="Times New Roman"/>
          <w:sz w:val="24"/>
          <w:szCs w:val="24"/>
        </w:rPr>
        <w:t xml:space="preserve"> DNA yang </w:t>
      </w:r>
      <w:proofErr w:type="spellStart"/>
      <w:r w:rsidRPr="005C3EAD">
        <w:rPr>
          <w:rFonts w:ascii="Times New Roman" w:hAnsi="Times New Roman" w:cs="Times New Roman"/>
          <w:sz w:val="24"/>
          <w:szCs w:val="24"/>
        </w:rPr>
        <w:t>sesuai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gen ESBL </w:t>
      </w:r>
      <w:proofErr w:type="spellStart"/>
      <w:r w:rsidRPr="005C3EAD">
        <w:rPr>
          <w:rFonts w:ascii="Times New Roman" w:hAnsi="Times New Roman" w:cs="Times New Roman"/>
          <w:sz w:val="24"/>
          <w:szCs w:val="24"/>
        </w:rPr>
        <w:t>tipe</w:t>
      </w:r>
      <w:proofErr w:type="spellEnd"/>
      <w:r w:rsidRPr="005C3EAD">
        <w:rPr>
          <w:rFonts w:ascii="Times New Roman" w:hAnsi="Times New Roman" w:cs="Times New Roman"/>
          <w:sz w:val="24"/>
          <w:szCs w:val="24"/>
        </w:rPr>
        <w:t xml:space="preserve"> TEM </w:t>
      </w:r>
      <w:proofErr w:type="spellStart"/>
      <w:r w:rsidRPr="005C3EAD">
        <w:rPr>
          <w:rFonts w:ascii="Times New Roman" w:hAnsi="Times New Roman" w:cs="Times New Roman"/>
          <w:sz w:val="24"/>
          <w:szCs w:val="24"/>
        </w:rPr>
        <w:t>telah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berhasil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diamplifikasi</w:t>
      </w:r>
      <w:proofErr w:type="spellEnd"/>
      <w:r w:rsidRPr="005C3EAD">
        <w:rPr>
          <w:rFonts w:ascii="Times New Roman" w:hAnsi="Times New Roman" w:cs="Times New Roman"/>
          <w:sz w:val="24"/>
          <w:szCs w:val="24"/>
        </w:rPr>
        <w:t xml:space="preserve">. Hasil </w:t>
      </w:r>
      <w:proofErr w:type="spellStart"/>
      <w:r w:rsidRPr="005C3EAD">
        <w:rPr>
          <w:rFonts w:ascii="Times New Roman" w:hAnsi="Times New Roman" w:cs="Times New Roman"/>
          <w:sz w:val="24"/>
          <w:szCs w:val="24"/>
        </w:rPr>
        <w:t>positif</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ini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menunjukkan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bahwa</w:t>
      </w:r>
      <w:proofErr w:type="spellEnd"/>
      <w:r w:rsidRPr="005C3EAD">
        <w:rPr>
          <w:rFonts w:ascii="Times New Roman" w:hAnsi="Times New Roman" w:cs="Times New Roman"/>
          <w:sz w:val="24"/>
          <w:szCs w:val="24"/>
        </w:rPr>
        <w:t xml:space="preserve"> gen </w:t>
      </w:r>
      <w:proofErr w:type="spellStart"/>
      <w:r w:rsidRPr="005C3EAD">
        <w:rPr>
          <w:rFonts w:ascii="Times New Roman" w:hAnsi="Times New Roman" w:cs="Times New Roman"/>
          <w:sz w:val="24"/>
          <w:szCs w:val="24"/>
        </w:rPr>
        <w:t>tersebut</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hadir</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dalam</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pus </w:t>
      </w:r>
      <w:proofErr w:type="spellStart"/>
      <w:r w:rsidRPr="005C3EAD">
        <w:rPr>
          <w:rFonts w:ascii="Times New Roman" w:hAnsi="Times New Roman" w:cs="Times New Roman"/>
          <w:sz w:val="24"/>
          <w:szCs w:val="24"/>
        </w:rPr>
        <w:t>luka</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diuji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mengindikasikan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keberadaan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bakteri</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mungkin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resisten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terhadap</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antibiotik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tertentu</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demikian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hasil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positif</w:t>
      </w:r>
      <w:proofErr w:type="spellEnd"/>
      <w:r w:rsidRPr="005C3EAD">
        <w:rPr>
          <w:rFonts w:ascii="Times New Roman" w:hAnsi="Times New Roman" w:cs="Times New Roman"/>
          <w:sz w:val="24"/>
          <w:szCs w:val="24"/>
        </w:rPr>
        <w:t xml:space="preserve"> pada </w:t>
      </w:r>
      <w:proofErr w:type="spellStart"/>
      <w:r w:rsidRPr="005C3EAD">
        <w:rPr>
          <w:rFonts w:ascii="Times New Roman" w:hAnsi="Times New Roman" w:cs="Times New Roman"/>
          <w:sz w:val="24"/>
          <w:szCs w:val="24"/>
        </w:rPr>
        <w:t>deteksi</w:t>
      </w:r>
      <w:proofErr w:type="spellEnd"/>
      <w:r w:rsidRPr="005C3EAD">
        <w:rPr>
          <w:rFonts w:ascii="Times New Roman" w:hAnsi="Times New Roman" w:cs="Times New Roman"/>
          <w:sz w:val="24"/>
          <w:szCs w:val="24"/>
        </w:rPr>
        <w:t xml:space="preserve"> PCR </w:t>
      </w:r>
      <w:proofErr w:type="spellStart"/>
      <w:r w:rsidRPr="005C3EAD">
        <w:rPr>
          <w:rFonts w:ascii="Times New Roman" w:hAnsi="Times New Roman" w:cs="Times New Roman"/>
          <w:sz w:val="24"/>
          <w:szCs w:val="24"/>
        </w:rPr>
        <w:t>menunjukkan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bahwa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tindakan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lebih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lanjut</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mungkin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diperlukan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untuk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mengelola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infeksi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secara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efektif</w:t>
      </w:r>
      <w:proofErr w:type="spellEnd"/>
      <w:r w:rsidRPr="005C3EAD">
        <w:rPr>
          <w:rFonts w:ascii="Times New Roman" w:hAnsi="Times New Roman" w:cs="Times New Roman"/>
          <w:sz w:val="24"/>
          <w:szCs w:val="24"/>
        </w:rPr>
        <w:t>.</w:t>
      </w:r>
    </w:p>
    <w:p w14:paraId="53155344" w14:textId="77777777" w:rsidR="00AA3698" w:rsidRPr="002D7D4D" w:rsidRDefault="00AA3698" w:rsidP="00836647">
      <w:pPr>
        <w:spacing w:after="0" w:line="240" w:lineRule="auto"/>
        <w:jc w:val="both"/>
        <w:rPr>
          <w:rFonts w:ascii="Times New Roman" w:eastAsia="Times New Roman" w:hAnsi="Times New Roman" w:cs="Times New Roman"/>
          <w:color w:val="FF0000"/>
          <w:sz w:val="24"/>
          <w:szCs w:val="24"/>
        </w:rPr>
      </w:pPr>
    </w:p>
    <w:p w14:paraId="3D6FDC06" w14:textId="3A96F7DD" w:rsidR="00836647" w:rsidRPr="005C3EAD" w:rsidRDefault="00836647" w:rsidP="00836647">
      <w:pPr>
        <w:spacing w:after="0" w:line="240" w:lineRule="auto"/>
        <w:jc w:val="both"/>
        <w:rPr>
          <w:rFonts w:ascii="Times New Roman" w:eastAsia="Times New Roman" w:hAnsi="Times New Roman" w:cs="Times New Roman"/>
          <w:sz w:val="24"/>
          <w:szCs w:val="24"/>
        </w:rPr>
      </w:pPr>
      <w:r w:rsidRPr="005C3EAD">
        <w:rPr>
          <w:rFonts w:ascii="Times New Roman" w:eastAsia="Times New Roman" w:hAnsi="Times New Roman" w:cs="Times New Roman"/>
          <w:b/>
          <w:sz w:val="24"/>
          <w:szCs w:val="24"/>
        </w:rPr>
        <w:t>HASIL</w:t>
      </w:r>
    </w:p>
    <w:p w14:paraId="6C5A5F69" w14:textId="77777777"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Penelitian ini telah dilakukan pada tanggal 05 July sampai dengan 08 July 2024 di Laboratorium Mikrobiologi Hasanuddin University Medical Research Center (HUMRC) Rumah Sakit Perguruan Tinggi Negeri Universitas Hasanuddin (RSPTN-UH). Pengambilan sampel dilakukan di Klinik Epitel (Spesialis Luka Diabetes Kota Makassar. </w:t>
      </w:r>
    </w:p>
    <w:p w14:paraId="673BA8A1" w14:textId="620B2160" w:rsidR="00AA3698" w:rsidRPr="005C3EAD" w:rsidRDefault="005C3EAD" w:rsidP="005C3EAD">
      <w:pPr>
        <w:spacing w:after="0" w:line="240" w:lineRule="auto"/>
        <w:ind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Hasil </w:t>
      </w:r>
      <w:proofErr w:type="spellStart"/>
      <w:r w:rsidRPr="005C3EAD">
        <w:rPr>
          <w:rFonts w:ascii="Times New Roman" w:hAnsi="Times New Roman" w:cs="Times New Roman"/>
          <w:sz w:val="24"/>
          <w:szCs w:val="24"/>
        </w:rPr>
        <w:t>deteksi</w:t>
      </w:r>
      <w:proofErr w:type="spellEnd"/>
      <w:r w:rsidRPr="005C3EAD">
        <w:rPr>
          <w:rFonts w:ascii="Times New Roman" w:hAnsi="Times New Roman" w:cs="Times New Roman"/>
          <w:sz w:val="24"/>
          <w:szCs w:val="24"/>
        </w:rPr>
        <w:t xml:space="preserve"> </w:t>
      </w:r>
      <w:r w:rsidRPr="005C3EAD">
        <w:rPr>
          <w:rFonts w:ascii="Times New Roman" w:hAnsi="Times New Roman" w:cs="Times New Roman"/>
          <w:i/>
          <w:iCs/>
          <w:sz w:val="24"/>
          <w:szCs w:val="24"/>
        </w:rPr>
        <w:t xml:space="preserve">Extended Spectrum Beta-Lactamase </w:t>
      </w:r>
      <w:r w:rsidRPr="005C3EAD">
        <w:rPr>
          <w:rFonts w:ascii="Times New Roman" w:hAnsi="Times New Roman" w:cs="Times New Roman"/>
          <w:sz w:val="24"/>
          <w:szCs w:val="24"/>
        </w:rPr>
        <w:t xml:space="preserve">(ESBL) pada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swab </w:t>
      </w:r>
      <w:proofErr w:type="spellStart"/>
      <w:r w:rsidRPr="005C3EAD">
        <w:rPr>
          <w:rFonts w:ascii="Times New Roman" w:hAnsi="Times New Roman" w:cs="Times New Roman"/>
          <w:sz w:val="24"/>
          <w:szCs w:val="24"/>
        </w:rPr>
        <w:t>ulkus</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diabetikum</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penderita</w:t>
      </w:r>
      <w:proofErr w:type="spellEnd"/>
      <w:r w:rsidRPr="005C3EAD">
        <w:rPr>
          <w:rFonts w:ascii="Times New Roman" w:hAnsi="Times New Roman" w:cs="Times New Roman"/>
          <w:sz w:val="24"/>
          <w:szCs w:val="24"/>
        </w:rPr>
        <w:t xml:space="preserve"> diabetes </w:t>
      </w:r>
      <w:proofErr w:type="spellStart"/>
      <w:r w:rsidRPr="005C3EAD">
        <w:rPr>
          <w:rFonts w:ascii="Times New Roman" w:hAnsi="Times New Roman" w:cs="Times New Roman"/>
          <w:sz w:val="24"/>
          <w:szCs w:val="24"/>
        </w:rPr>
        <w:t>melitus</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diambil</w:t>
      </w:r>
      <w:proofErr w:type="spellEnd"/>
      <w:r w:rsidRPr="005C3EAD">
        <w:rPr>
          <w:rFonts w:ascii="Times New Roman" w:hAnsi="Times New Roman" w:cs="Times New Roman"/>
          <w:sz w:val="24"/>
          <w:szCs w:val="24"/>
        </w:rPr>
        <w:t xml:space="preserve"> oleh </w:t>
      </w:r>
      <w:proofErr w:type="spellStart"/>
      <w:r w:rsidRPr="005C3EAD">
        <w:rPr>
          <w:rFonts w:ascii="Times New Roman" w:hAnsi="Times New Roman" w:cs="Times New Roman"/>
          <w:sz w:val="24"/>
          <w:szCs w:val="24"/>
        </w:rPr>
        <w:t>peneliti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sampai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jumlah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terpenuhi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sebanyak</w:t>
      </w:r>
      <w:proofErr w:type="spellEnd"/>
      <w:r w:rsidRPr="005C3EAD">
        <w:rPr>
          <w:rFonts w:ascii="Times New Roman" w:hAnsi="Times New Roman" w:cs="Times New Roman"/>
          <w:sz w:val="24"/>
          <w:szCs w:val="24"/>
        </w:rPr>
        <w:t xml:space="preserve"> 15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Kemudian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dilakukan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pengambilan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swab </w:t>
      </w:r>
      <w:proofErr w:type="spellStart"/>
      <w:r w:rsidRPr="005C3EAD">
        <w:rPr>
          <w:rFonts w:ascii="Times New Roman" w:hAnsi="Times New Roman" w:cs="Times New Roman"/>
          <w:sz w:val="24"/>
          <w:szCs w:val="24"/>
        </w:rPr>
        <w:t>steril</w:t>
      </w:r>
      <w:proofErr w:type="spellEnd"/>
      <w:r w:rsidRPr="005C3EAD">
        <w:rPr>
          <w:rFonts w:ascii="Times New Roman" w:hAnsi="Times New Roman" w:cs="Times New Roman"/>
          <w:sz w:val="24"/>
          <w:szCs w:val="24"/>
        </w:rPr>
        <w:t xml:space="preserve"> pada pus </w:t>
      </w:r>
      <w:proofErr w:type="spellStart"/>
      <w:r w:rsidRPr="005C3EAD">
        <w:rPr>
          <w:rFonts w:ascii="Times New Roman" w:hAnsi="Times New Roman" w:cs="Times New Roman"/>
          <w:sz w:val="24"/>
          <w:szCs w:val="24"/>
        </w:rPr>
        <w:t>luka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pasien</w:t>
      </w:r>
      <w:proofErr w:type="spellEnd"/>
      <w:r w:rsidRPr="005C3EAD">
        <w:rPr>
          <w:rFonts w:ascii="Times New Roman" w:hAnsi="Times New Roman" w:cs="Times New Roman"/>
          <w:sz w:val="24"/>
          <w:szCs w:val="24"/>
        </w:rPr>
        <w:t xml:space="preserve"> diabetes </w:t>
      </w:r>
      <w:proofErr w:type="spellStart"/>
      <w:r w:rsidRPr="005C3EAD">
        <w:rPr>
          <w:rFonts w:ascii="Times New Roman" w:hAnsi="Times New Roman" w:cs="Times New Roman"/>
          <w:sz w:val="24"/>
          <w:szCs w:val="24"/>
        </w:rPr>
        <w:t>melitus</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Selanjutnya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dilakukan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ekstraksi</w:t>
      </w:r>
      <w:proofErr w:type="spellEnd"/>
      <w:r w:rsidRPr="005C3EAD">
        <w:rPr>
          <w:rFonts w:ascii="Times New Roman" w:hAnsi="Times New Roman" w:cs="Times New Roman"/>
          <w:sz w:val="24"/>
          <w:szCs w:val="24"/>
        </w:rPr>
        <w:t xml:space="preserve"> </w:t>
      </w:r>
      <w:r w:rsidRPr="005C3EAD">
        <w:rPr>
          <w:rFonts w:ascii="Times New Roman" w:hAnsi="Times New Roman" w:cs="Times New Roman"/>
          <w:sz w:val="24"/>
          <w:szCs w:val="24"/>
        </w:rPr>
        <w:t xml:space="preserve">DNA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Gsync</w:t>
      </w:r>
      <w:proofErr w:type="spellEnd"/>
      <w:r w:rsidRPr="005C3EAD">
        <w:rPr>
          <w:rFonts w:ascii="Times New Roman" w:hAnsi="Times New Roman" w:cs="Times New Roman"/>
          <w:sz w:val="24"/>
          <w:szCs w:val="24"/>
        </w:rPr>
        <w:t xml:space="preserve"> DNA extraction Kit yang </w:t>
      </w:r>
      <w:proofErr w:type="spellStart"/>
      <w:r w:rsidRPr="005C3EAD">
        <w:rPr>
          <w:rFonts w:ascii="Times New Roman" w:hAnsi="Times New Roman" w:cs="Times New Roman"/>
          <w:sz w:val="24"/>
          <w:szCs w:val="24"/>
        </w:rPr>
        <w:t>dimulai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dilakukan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preparasi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cell lysis, DNA Binding, wash </w:t>
      </w:r>
      <w:proofErr w:type="spellStart"/>
      <w:r w:rsidRPr="005C3EAD">
        <w:rPr>
          <w:rFonts w:ascii="Times New Roman" w:hAnsi="Times New Roman" w:cs="Times New Roman"/>
          <w:sz w:val="24"/>
          <w:szCs w:val="24"/>
        </w:rPr>
        <w:t>serta</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terakhir</w:t>
      </w:r>
      <w:proofErr w:type="spellEnd"/>
      <w:r w:rsidRPr="005C3EAD">
        <w:rPr>
          <w:rFonts w:ascii="Times New Roman" w:hAnsi="Times New Roman" w:cs="Times New Roman"/>
          <w:sz w:val="24"/>
          <w:szCs w:val="24"/>
        </w:rPr>
        <w:t xml:space="preserve"> elution. </w:t>
      </w:r>
      <w:proofErr w:type="spellStart"/>
      <w:r w:rsidRPr="005C3EAD">
        <w:rPr>
          <w:rFonts w:ascii="Times New Roman" w:hAnsi="Times New Roman" w:cs="Times New Roman"/>
          <w:sz w:val="24"/>
          <w:szCs w:val="24"/>
        </w:rPr>
        <w:t>Setelah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dilakukan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estraksi</w:t>
      </w:r>
      <w:proofErr w:type="spellEnd"/>
      <w:r w:rsidRPr="005C3EAD">
        <w:rPr>
          <w:rFonts w:ascii="Times New Roman" w:hAnsi="Times New Roman" w:cs="Times New Roman"/>
          <w:sz w:val="24"/>
          <w:szCs w:val="24"/>
        </w:rPr>
        <w:t xml:space="preserve"> DNA </w:t>
      </w:r>
      <w:proofErr w:type="spellStart"/>
      <w:r w:rsidRPr="005C3EAD">
        <w:rPr>
          <w:rFonts w:ascii="Times New Roman" w:hAnsi="Times New Roman" w:cs="Times New Roman"/>
          <w:sz w:val="24"/>
          <w:szCs w:val="24"/>
        </w:rPr>
        <w:t>dilanjut</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mix PCR, running PCR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alat</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Biorad</w:t>
      </w:r>
      <w:proofErr w:type="spellEnd"/>
      <w:r w:rsidRPr="005C3EAD">
        <w:rPr>
          <w:rFonts w:ascii="Times New Roman" w:hAnsi="Times New Roman" w:cs="Times New Roman"/>
          <w:sz w:val="24"/>
          <w:szCs w:val="24"/>
        </w:rPr>
        <w:t xml:space="preserve">, dan yang </w:t>
      </w:r>
      <w:proofErr w:type="spellStart"/>
      <w:r w:rsidRPr="005C3EAD">
        <w:rPr>
          <w:rFonts w:ascii="Times New Roman" w:hAnsi="Times New Roman" w:cs="Times New Roman"/>
          <w:sz w:val="24"/>
          <w:szCs w:val="24"/>
        </w:rPr>
        <w:t>terakhir</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dilakukan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visualisasi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alat</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elektroforesis</w:t>
      </w:r>
      <w:proofErr w:type="spellEnd"/>
      <w:r w:rsidRPr="005C3EAD">
        <w:rPr>
          <w:rFonts w:ascii="Times New Roman" w:hAnsi="Times New Roman" w:cs="Times New Roman"/>
          <w:sz w:val="24"/>
          <w:szCs w:val="24"/>
        </w:rPr>
        <w:t xml:space="preserve"> dan Alat Gel doc.</w:t>
      </w:r>
    </w:p>
    <w:p w14:paraId="5E5CC0B6" w14:textId="777DFFB6" w:rsidR="005C3EAD" w:rsidRPr="005C3EAD" w:rsidRDefault="005C3EAD" w:rsidP="005C3EAD">
      <w:pPr>
        <w:spacing w:after="0" w:line="240" w:lineRule="auto"/>
        <w:ind w:firstLine="567"/>
        <w:jc w:val="both"/>
        <w:rPr>
          <w:rFonts w:ascii="Times New Roman" w:eastAsia="Times New Roman" w:hAnsi="Times New Roman" w:cs="Times New Roman"/>
          <w:color w:val="FF0000"/>
          <w:sz w:val="24"/>
          <w:szCs w:val="24"/>
        </w:rPr>
      </w:pPr>
      <w:proofErr w:type="spellStart"/>
      <w:r w:rsidRPr="005C3EAD">
        <w:rPr>
          <w:rFonts w:ascii="Times New Roman" w:hAnsi="Times New Roman" w:cs="Times New Roman"/>
          <w:sz w:val="24"/>
          <w:szCs w:val="24"/>
        </w:rPr>
        <w:t>Berdasarkan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gambar</w:t>
      </w:r>
      <w:proofErr w:type="spellEnd"/>
      <w:r w:rsidR="004352BD">
        <w:rPr>
          <w:rFonts w:ascii="Times New Roman" w:hAnsi="Times New Roman" w:cs="Times New Roman"/>
          <w:sz w:val="24"/>
          <w:szCs w:val="24"/>
        </w:rPr>
        <w:t xml:space="preserve"> </w:t>
      </w:r>
      <w:r w:rsidRPr="005C3EAD">
        <w:rPr>
          <w:rFonts w:ascii="Times New Roman" w:hAnsi="Times New Roman" w:cs="Times New Roman"/>
          <w:sz w:val="24"/>
          <w:szCs w:val="24"/>
        </w:rPr>
        <w:t xml:space="preserve">1 </w:t>
      </w:r>
      <w:proofErr w:type="spellStart"/>
      <w:r w:rsidRPr="005C3EAD">
        <w:rPr>
          <w:rFonts w:ascii="Times New Roman" w:hAnsi="Times New Roman" w:cs="Times New Roman"/>
          <w:sz w:val="24"/>
          <w:szCs w:val="24"/>
        </w:rPr>
        <w:t>menunjukkan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bahwa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dari</w:t>
      </w:r>
      <w:proofErr w:type="spellEnd"/>
      <w:r w:rsidRPr="005C3EAD">
        <w:rPr>
          <w:rFonts w:ascii="Times New Roman" w:hAnsi="Times New Roman" w:cs="Times New Roman"/>
          <w:sz w:val="24"/>
          <w:szCs w:val="24"/>
        </w:rPr>
        <w:t xml:space="preserve"> 15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diperiksa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Metode </w:t>
      </w:r>
      <w:r w:rsidRPr="005C3EAD">
        <w:rPr>
          <w:rFonts w:ascii="Times New Roman" w:hAnsi="Times New Roman" w:cs="Times New Roman"/>
          <w:i/>
          <w:iCs/>
          <w:sz w:val="24"/>
          <w:szCs w:val="24"/>
        </w:rPr>
        <w:t xml:space="preserve">Polymerase Chain Reaction </w:t>
      </w:r>
      <w:r w:rsidRPr="005C3EAD">
        <w:rPr>
          <w:rFonts w:ascii="Times New Roman" w:hAnsi="Times New Roman" w:cs="Times New Roman"/>
          <w:sz w:val="24"/>
          <w:szCs w:val="24"/>
        </w:rPr>
        <w:t xml:space="preserve">(PCR) </w:t>
      </w:r>
      <w:proofErr w:type="spellStart"/>
      <w:r w:rsidRPr="005C3EAD">
        <w:rPr>
          <w:rFonts w:ascii="Times New Roman" w:hAnsi="Times New Roman" w:cs="Times New Roman"/>
          <w:sz w:val="24"/>
          <w:szCs w:val="24"/>
        </w:rPr>
        <w:t>telah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ditemukan</w:t>
      </w:r>
      <w:proofErr w:type="spellEnd"/>
      <w:r w:rsidRPr="005C3EAD">
        <w:rPr>
          <w:rFonts w:ascii="Times New Roman" w:hAnsi="Times New Roman" w:cs="Times New Roman"/>
          <w:sz w:val="24"/>
          <w:szCs w:val="24"/>
        </w:rPr>
        <w:t xml:space="preserve"> DNA yang </w:t>
      </w:r>
      <w:proofErr w:type="spellStart"/>
      <w:r w:rsidRPr="005C3EAD">
        <w:rPr>
          <w:rFonts w:ascii="Times New Roman" w:hAnsi="Times New Roman" w:cs="Times New Roman"/>
          <w:sz w:val="24"/>
          <w:szCs w:val="24"/>
        </w:rPr>
        <w:t>sesuai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gen </w:t>
      </w:r>
      <w:r w:rsidRPr="005C3EAD">
        <w:rPr>
          <w:rFonts w:ascii="Times New Roman" w:hAnsi="Times New Roman" w:cs="Times New Roman"/>
          <w:i/>
          <w:iCs/>
          <w:sz w:val="24"/>
          <w:szCs w:val="24"/>
        </w:rPr>
        <w:t>Extended Spectrum Beta-Lactamase</w:t>
      </w:r>
      <w:r w:rsidRPr="005C3EAD">
        <w:rPr>
          <w:rFonts w:ascii="Times New Roman" w:hAnsi="Times New Roman" w:cs="Times New Roman"/>
          <w:sz w:val="24"/>
          <w:szCs w:val="24"/>
        </w:rPr>
        <w:t xml:space="preserve"> (ESBL) </w:t>
      </w:r>
      <w:proofErr w:type="spellStart"/>
      <w:r w:rsidRPr="005C3EAD">
        <w:rPr>
          <w:rFonts w:ascii="Times New Roman" w:hAnsi="Times New Roman" w:cs="Times New Roman"/>
          <w:sz w:val="24"/>
          <w:szCs w:val="24"/>
        </w:rPr>
        <w:t>tipe</w:t>
      </w:r>
      <w:proofErr w:type="spellEnd"/>
      <w:r w:rsidRPr="005C3EAD">
        <w:rPr>
          <w:rFonts w:ascii="Times New Roman" w:hAnsi="Times New Roman" w:cs="Times New Roman"/>
          <w:sz w:val="24"/>
          <w:szCs w:val="24"/>
        </w:rPr>
        <w:t xml:space="preserve"> TEM, </w:t>
      </w:r>
      <w:proofErr w:type="spellStart"/>
      <w:r w:rsidRPr="005C3EAD">
        <w:rPr>
          <w:rFonts w:ascii="Times New Roman" w:hAnsi="Times New Roman" w:cs="Times New Roman"/>
          <w:sz w:val="24"/>
          <w:szCs w:val="24"/>
        </w:rPr>
        <w:t>bla</w:t>
      </w:r>
      <w:proofErr w:type="spellEnd"/>
      <w:r w:rsidRPr="005C3EAD">
        <w:rPr>
          <w:rFonts w:ascii="Times New Roman" w:hAnsi="Times New Roman" w:cs="Times New Roman"/>
          <w:sz w:val="24"/>
          <w:szCs w:val="24"/>
        </w:rPr>
        <w:t xml:space="preserve">-SHV dan CTX-M pada pus </w:t>
      </w:r>
      <w:proofErr w:type="spellStart"/>
      <w:r w:rsidRPr="005C3EAD">
        <w:rPr>
          <w:rFonts w:ascii="Times New Roman" w:hAnsi="Times New Roman" w:cs="Times New Roman"/>
          <w:sz w:val="24"/>
          <w:szCs w:val="24"/>
        </w:rPr>
        <w:t>luka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pasien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penderita</w:t>
      </w:r>
      <w:proofErr w:type="spellEnd"/>
      <w:r w:rsidRPr="005C3EAD">
        <w:rPr>
          <w:rFonts w:ascii="Times New Roman" w:hAnsi="Times New Roman" w:cs="Times New Roman"/>
          <w:sz w:val="24"/>
          <w:szCs w:val="24"/>
        </w:rPr>
        <w:t xml:space="preserve"> diabetes </w:t>
      </w:r>
      <w:proofErr w:type="spellStart"/>
      <w:r w:rsidRPr="005C3EAD">
        <w:rPr>
          <w:rFonts w:ascii="Times New Roman" w:hAnsi="Times New Roman" w:cs="Times New Roman"/>
          <w:sz w:val="24"/>
          <w:szCs w:val="24"/>
        </w:rPr>
        <w:t>melitus</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mencapai</w:t>
      </w:r>
      <w:proofErr w:type="spellEnd"/>
      <w:r w:rsidRPr="005C3EAD">
        <w:rPr>
          <w:rFonts w:ascii="Times New Roman" w:hAnsi="Times New Roman" w:cs="Times New Roman"/>
          <w:sz w:val="24"/>
          <w:szCs w:val="24"/>
        </w:rPr>
        <w:t xml:space="preserve"> target band.</w:t>
      </w:r>
    </w:p>
    <w:p w14:paraId="703C2871" w14:textId="77777777" w:rsidR="00836647" w:rsidRPr="002D7D4D" w:rsidRDefault="00836647" w:rsidP="00836647">
      <w:pPr>
        <w:spacing w:after="0" w:line="240" w:lineRule="auto"/>
        <w:jc w:val="both"/>
        <w:rPr>
          <w:rFonts w:ascii="Times New Roman" w:eastAsia="Times New Roman" w:hAnsi="Times New Roman" w:cs="Times New Roman"/>
          <w:color w:val="FF0000"/>
          <w:sz w:val="24"/>
          <w:szCs w:val="24"/>
        </w:rPr>
      </w:pPr>
    </w:p>
    <w:p w14:paraId="4EE86F89" w14:textId="24CC0678" w:rsidR="00836647" w:rsidRPr="005C3EAD" w:rsidRDefault="00836647" w:rsidP="00836647">
      <w:pPr>
        <w:spacing w:after="0" w:line="240" w:lineRule="auto"/>
        <w:jc w:val="both"/>
        <w:rPr>
          <w:rFonts w:ascii="Times New Roman" w:eastAsia="Times New Roman" w:hAnsi="Times New Roman" w:cs="Times New Roman"/>
          <w:sz w:val="24"/>
          <w:szCs w:val="24"/>
        </w:rPr>
      </w:pPr>
      <w:r w:rsidRPr="005C3EAD">
        <w:rPr>
          <w:rFonts w:ascii="Times New Roman" w:eastAsia="Times New Roman" w:hAnsi="Times New Roman" w:cs="Times New Roman"/>
          <w:b/>
          <w:sz w:val="24"/>
          <w:szCs w:val="24"/>
        </w:rPr>
        <w:t xml:space="preserve">PEMBAHASAN </w:t>
      </w:r>
    </w:p>
    <w:p w14:paraId="3641DB95" w14:textId="77777777"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Diabetes Melitus (DM) merupakan suatu gangguan metabolisme atau penyakit metabolik yang ditandai oleh peningkatan kadar gula darah (hiperglikemia) akibat gangguan pada sekresi insulin, fungsi insulin, atau keduanya </w:t>
      </w:r>
      <w:r w:rsidRPr="005C3EAD">
        <w:rPr>
          <w:rFonts w:ascii="Times New Roman" w:hAnsi="Times New Roman" w:cs="Times New Roman"/>
          <w:sz w:val="24"/>
          <w:szCs w:val="24"/>
        </w:rPr>
        <w:fldChar w:fldCharType="begin" w:fldLock="1"/>
      </w:r>
      <w:r w:rsidRPr="005C3EAD">
        <w:rPr>
          <w:rFonts w:ascii="Times New Roman" w:hAnsi="Times New Roman" w:cs="Times New Roman"/>
          <w:sz w:val="24"/>
          <w:szCs w:val="24"/>
        </w:rPr>
        <w:instrText>ADDIN CSL_CITATION {"citationItems":[{"id":"ITEM-1","itemData":{"DOI":"10.32382/mak.v13i2.3019","ISSN":"2087-1333","abstract":"Penderita diabetes melitus (DM) dengan kontrol glikemik yang buruk berisiko mengalami komplikasi DM salah satunya nefropati diabetik. Penegakan diagnosa nefropati diabetik dilakukan pemeriksaan kreatinin serum dan untuk melihat kontrol glikemik dilakukan pemeriksaan HbA1c. Penelitian ini bertujuan untuk melihat karakteristik hasil pemeriksaan kreatinin serum pada penderita DM ditinjau dari hasil pemeriksaan HbA1c. Desain dalam penelitian ini menggunakan cross section , jumlah sampel sebanyak 71 sampel yang memenuhi kriteria inklusi penelitian. Pengumpulan dan pemeriksaan sampel dilakukan di Laboratorium Patologi Klinik Rumah Sakit Perguruan Tinggi Negeri Universitas Hasanuddin (RSPTN-UH) Makassar selama bulan Mei sampai Juni 2022. Hasil penelitian menunjukkan bahwa pada pemeriksaan HbA1c diperoleh untuk kategori tidak terkontrol sebanyak 63 orang (88.7%) dan kategori terkontrol diperoleh hanya 8 orang (11.3%). Hasil pemeriksaan kreatinin serum diperoleh dalam batas normal sebanyak 34 orang (47.9%), menurun 25 orang (35.2%), dan meningkat 12 orang (16.9%). Kemudian hasil penelitian diolah menggunakan uji statistik chi square untuk melihat hubungan dari setiap variabel. Terdapat hubungan yang signifikan antara hasil pemeriksaan kreatinin serum terhadap jenis kelamin pada penderita DM dengan nilai p=0.000 (p&lt;0.05), tidak terdapat hubungan yang signifikan antara hasil pemeriksaan kreatinin serum terhadap klasifikasi umur pada penderita DM dengan nilai p=0.464 (p&gt;0.05), dan tidak terdapat hubungan yang signifikan antara hasil pemeriksaan kreatinin serum pada penderita DM ditinjau dari hasil pemeriksaan HbA1c dengan nilai p=0.387 (p&gt;0.05). Sehingga dapat disimpulkan bahwa kreatinin serum tidak dapat menjadi biomarker utama untuk melihat adanya nefropati diabetik pada penderita DM, perlu ditambahkan biomarker lain seperti pemeriksaan mikroalbumin, protein urin, laju filtrasi glomerulus (LFG), dan blood urea nitrogen (BUN) untuk penetapan nefropati diabetik pada penderita DM.","author":[{"dropping-particle":"","family":"Tandjungbulu","given":"Yaumil Fachni","non-dropping-particle":"","parse-names":false,"suffix":""},{"dropping-particle":"","family":"Nuradi","given":"Nuradi","non-dropping-particle":"","parse-names":false,"suffix":""},{"dropping-particle":"","family":"Mawar","given":"Mawar","non-dropping-particle":"","parse-names":false,"suffix":""},{"dropping-particle":"","family":"Yusril","given":"Muhammad","non-dropping-particle":"","parse-names":false,"suffix":""},{"dropping-particle":"","family":"Virgiawan","given":"Alfin Resya","non-dropping-particle":"","parse-names":false,"suffix":""},{"dropping-particle":"","family":"Hasan","given":"Zulfikar Ali","non-dropping-particle":"","parse-names":false,"suffix":""}],"container-title":"Jurnal Media Analis Kesehatan","id":"ITEM-1","issue":"2","issued":{"date-parts":[["2022"]]},"page":"148","title":"KARAKTERISTIK HASIL PEMERIKSAAN KREATININ SERUM PADA PENDERITA DIABETES MELITUS DITINJAU DARI HASIL PEMERIKSAAN HbA1c","type":"article-journal","volume":"13"},"uris":["http://www.mendeley.com/documents/?uuid=76211806-9b2a-4128-97cc-3cddf04f437e"]}],"mendeley":{"formattedCitation":"(Tandjungbulu &lt;i&gt;et al.&lt;/i&gt;, 2022)","plainTextFormattedCitation":"(Tandjungbulu et al., 2022)","previouslyFormattedCitation":"(Tandjungbulu &lt;i&gt;et al.&lt;/i&gt;, 2022)"},"properties":{"noteIndex":0},"schema":"https://github.com/citation-style-language/schema/raw/master/csl-citation.json"}</w:instrText>
      </w:r>
      <w:r w:rsidRPr="005C3EAD">
        <w:rPr>
          <w:rFonts w:ascii="Times New Roman" w:hAnsi="Times New Roman" w:cs="Times New Roman"/>
          <w:sz w:val="24"/>
          <w:szCs w:val="24"/>
        </w:rPr>
        <w:fldChar w:fldCharType="separate"/>
      </w:r>
      <w:r w:rsidRPr="005C3EAD">
        <w:rPr>
          <w:rFonts w:ascii="Times New Roman" w:hAnsi="Times New Roman" w:cs="Times New Roman"/>
          <w:noProof/>
          <w:sz w:val="24"/>
          <w:szCs w:val="24"/>
        </w:rPr>
        <w:t xml:space="preserve">(Tandjungbulu </w:t>
      </w:r>
      <w:r w:rsidRPr="005C3EAD">
        <w:rPr>
          <w:rFonts w:ascii="Times New Roman" w:hAnsi="Times New Roman" w:cs="Times New Roman"/>
          <w:i/>
          <w:noProof/>
          <w:sz w:val="24"/>
          <w:szCs w:val="24"/>
        </w:rPr>
        <w:t>et al.</w:t>
      </w:r>
      <w:r w:rsidRPr="005C3EAD">
        <w:rPr>
          <w:rFonts w:ascii="Times New Roman" w:hAnsi="Times New Roman" w:cs="Times New Roman"/>
          <w:noProof/>
          <w:sz w:val="24"/>
          <w:szCs w:val="24"/>
        </w:rPr>
        <w:t>, 2022)</w:t>
      </w:r>
      <w:r w:rsidRPr="005C3EAD">
        <w:rPr>
          <w:rFonts w:ascii="Times New Roman" w:hAnsi="Times New Roman" w:cs="Times New Roman"/>
          <w:sz w:val="24"/>
          <w:szCs w:val="24"/>
        </w:rPr>
        <w:fldChar w:fldCharType="end"/>
      </w:r>
      <w:r w:rsidRPr="005C3EAD">
        <w:rPr>
          <w:rFonts w:ascii="Times New Roman" w:hAnsi="Times New Roman" w:cs="Times New Roman"/>
          <w:sz w:val="24"/>
          <w:szCs w:val="24"/>
        </w:rPr>
        <w:t xml:space="preserve">. Diabetes melitus biasanya memicu komplikasi atau penyakit kronis, salah satu akibat yang sering terjadi yaitu luka di kaki atau bagian tubuh lain yang sulit sembuh. </w:t>
      </w:r>
    </w:p>
    <w:p w14:paraId="1791A8BD" w14:textId="77777777"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Pus luka pada pasien diabetes adalah kondisi di mana luka atau ulkus terbuka pada kulit atau jaringan diabetik terinfeksi oleh bakteri, yang menyebabkan pembentukan cairan bernanah yang kaya akan sel darah putih, disebut pus. Kulit terbuka yang muncul karena adanya makroangiopati, mengakibatkan insufisiensi vaskuler dan neuropati. Proses kesembuhan luka pada penderita DM lebih lama karena sistem imun yang menurun sehingga luka menjadi parah dan kemudian terinfeksi bakteri </w:t>
      </w:r>
      <w:r w:rsidRPr="005C3EAD">
        <w:rPr>
          <w:rFonts w:ascii="Times New Roman" w:hAnsi="Times New Roman" w:cs="Times New Roman"/>
          <w:sz w:val="24"/>
          <w:szCs w:val="24"/>
        </w:rPr>
        <w:fldChar w:fldCharType="begin" w:fldLock="1"/>
      </w:r>
      <w:r w:rsidRPr="005C3EAD">
        <w:rPr>
          <w:rFonts w:ascii="Times New Roman" w:hAnsi="Times New Roman" w:cs="Times New Roman"/>
          <w:sz w:val="24"/>
          <w:szCs w:val="24"/>
        </w:rPr>
        <w:instrText>ADDIN CSL_CITATION {"citationItems":[{"id":"ITEM-1","itemData":{"author":[{"dropping-particle":"","family":"So'emah","given":"Eka Nur","non-dropping-particle":"","parse-names":false,"suffix":""}],"id":"ITEM-1","issued":{"date-parts":[["2023"]]},"publisher":"Perpustakaan universitas bina sehat ppni Mojokerto","title":"Asuhan keperawatan pada pasien DMT2 ulkus diabetikum dengan masalah keperawatan gangguan integritas kulit di ruang ixia RSUD Ibnu Sina Gresik","type":"article"},"uris":["http://www.mendeley.com/documents/?uuid=b035879a-3946-4fe0-a122-3e35ce62dc3a"]}],"mendeley":{"formattedCitation":"(So’emah, 2023)","plainTextFormattedCitation":"(So’emah, 2023)","previouslyFormattedCitation":"(So’emah, 2023)"},"properties":{"noteIndex":0},"schema":"https://github.com/citation-style-language/schema/raw/master/csl-citation.json"}</w:instrText>
      </w:r>
      <w:r w:rsidRPr="005C3EAD">
        <w:rPr>
          <w:rFonts w:ascii="Times New Roman" w:hAnsi="Times New Roman" w:cs="Times New Roman"/>
          <w:sz w:val="24"/>
          <w:szCs w:val="24"/>
        </w:rPr>
        <w:fldChar w:fldCharType="separate"/>
      </w:r>
      <w:r w:rsidRPr="005C3EAD">
        <w:rPr>
          <w:rFonts w:ascii="Times New Roman" w:hAnsi="Times New Roman" w:cs="Times New Roman"/>
          <w:noProof/>
          <w:sz w:val="24"/>
          <w:szCs w:val="24"/>
        </w:rPr>
        <w:t>(So’emah, 2023)</w:t>
      </w:r>
      <w:r w:rsidRPr="005C3EAD">
        <w:rPr>
          <w:rFonts w:ascii="Times New Roman" w:hAnsi="Times New Roman" w:cs="Times New Roman"/>
          <w:sz w:val="24"/>
          <w:szCs w:val="24"/>
        </w:rPr>
        <w:fldChar w:fldCharType="end"/>
      </w:r>
      <w:r w:rsidRPr="005C3EAD">
        <w:rPr>
          <w:rFonts w:ascii="Times New Roman" w:hAnsi="Times New Roman" w:cs="Times New Roman"/>
          <w:sz w:val="24"/>
          <w:szCs w:val="24"/>
        </w:rPr>
        <w:t xml:space="preserve">. Dalam menentukan adanya infeksi pada pus luka diabetes dapat dilakukan dengan </w:t>
      </w:r>
      <w:r w:rsidRPr="005C3EAD">
        <w:rPr>
          <w:rFonts w:ascii="Times New Roman" w:hAnsi="Times New Roman" w:cs="Times New Roman"/>
          <w:sz w:val="24"/>
          <w:szCs w:val="24"/>
        </w:rPr>
        <w:lastRenderedPageBreak/>
        <w:t xml:space="preserve">metode kultur serta metode molecular yaitu </w:t>
      </w:r>
      <w:r w:rsidRPr="005C3EAD">
        <w:rPr>
          <w:rFonts w:ascii="Times New Roman" w:hAnsi="Times New Roman" w:cs="Times New Roman"/>
          <w:i/>
          <w:iCs/>
          <w:sz w:val="24"/>
          <w:szCs w:val="24"/>
        </w:rPr>
        <w:t>Polymerase Chain Reaction</w:t>
      </w:r>
      <w:r w:rsidRPr="005C3EAD">
        <w:rPr>
          <w:rFonts w:ascii="Times New Roman" w:hAnsi="Times New Roman" w:cs="Times New Roman"/>
          <w:sz w:val="24"/>
          <w:szCs w:val="24"/>
        </w:rPr>
        <w:t xml:space="preserve"> (PCR). </w:t>
      </w:r>
    </w:p>
    <w:p w14:paraId="4A032AAF" w14:textId="77777777"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Pemeriksaan laboratorium yang dilakukan peneliti terhadap 15 sampel adalah metode </w:t>
      </w:r>
      <w:r w:rsidRPr="005C3EAD">
        <w:rPr>
          <w:rFonts w:ascii="Times New Roman" w:hAnsi="Times New Roman" w:cs="Times New Roman"/>
          <w:i/>
          <w:iCs/>
          <w:sz w:val="24"/>
          <w:szCs w:val="24"/>
        </w:rPr>
        <w:t>Polymerase Chain Reaction</w:t>
      </w:r>
      <w:r w:rsidRPr="005C3EAD">
        <w:rPr>
          <w:rFonts w:ascii="Times New Roman" w:hAnsi="Times New Roman" w:cs="Times New Roman"/>
          <w:sz w:val="24"/>
          <w:szCs w:val="24"/>
        </w:rPr>
        <w:t xml:space="preserve"> (PCR). PCR merupakan metode sintesis dan amplifikasi DNA yang efektif. Teknik ini memungkinkan pengamplifikasian segmen DNA dapat diperbanyak menjadi jutaan salinan hanya dalam beberapa jam. PCR merupakan metode molekuler yang paling sederhana dan sering digunakan untuk mengidentifikasi gen-laktamase dalam keluarga enzim. Metode ini menggunakan primer oligonukleotida yang dirancang khusus bagi gen-laktamase, yang biasanya dipastikan untuk berikatan pada wilayah dengan berbagai mutasi titik yang belum diketahui. </w:t>
      </w:r>
    </w:p>
    <w:p w14:paraId="7689551C" w14:textId="19B0257A"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Berdasarkan tabel 1 menunjukkan hasil pemeriksaan </w:t>
      </w:r>
      <w:r w:rsidRPr="005C3EAD">
        <w:rPr>
          <w:rFonts w:ascii="Times New Roman" w:hAnsi="Times New Roman" w:cs="Times New Roman"/>
          <w:i/>
          <w:iCs/>
          <w:sz w:val="24"/>
          <w:szCs w:val="24"/>
        </w:rPr>
        <w:t>Extended Spectrum Beta-Lactamase</w:t>
      </w:r>
      <w:r w:rsidRPr="005C3EAD">
        <w:rPr>
          <w:rFonts w:ascii="Times New Roman" w:hAnsi="Times New Roman" w:cs="Times New Roman"/>
          <w:sz w:val="24"/>
          <w:szCs w:val="24"/>
        </w:rPr>
        <w:t xml:space="preserve"> (ESBL) pada pus luka pasien diabetes melitus dengan metode PCR diperoleh hasil positif dari 15 sampel. Secara genotipe dinyatakan positif ESBL karena ditemukan DNA dari gen TEM, hal ini ditandai dengan adanya band pita DNA yang terpendar. Primer spesifik yang digunakan dalam penelitian ini berdasarkan penelitian sebelumnya yaitu untuk primer forward TEM – 164 SE : TCG CCG CAT ACA CTA TTC TCA GAA TGA dan primer reverse TEM – 164 AS : ACG CTC ACC GGC TCC AGA TTT AT. Primer TEM-164 SE merupakan primer yang menempel pada ujung awal segmen DNA targer yaitu 3 menuju ujung 5, sedangkan primer TEM-164 AS merupakan primer yang menempel pada ujung akhir segmen DNA target yaitu 5 menuju ujung 3. PCR yang dihasilkan kemudian dielektroforesis. </w:t>
      </w:r>
    </w:p>
    <w:p w14:paraId="0D9315B3" w14:textId="77777777"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Hasil elektroforesis ini dianalisa dengan membandingkan ketebalan band </w:t>
      </w:r>
      <w:r w:rsidRPr="005C3EAD">
        <w:rPr>
          <w:rFonts w:ascii="Times New Roman" w:hAnsi="Times New Roman" w:cs="Times New Roman"/>
          <w:sz w:val="24"/>
          <w:szCs w:val="24"/>
        </w:rPr>
        <w:t xml:space="preserve">secara visual menggunakan alat Gel doc. Band optimal yang dimaksud adalah band yang tebal, tunggal/single dan sesuai ukuran target, dimana pada penelitIan ini didapatkan ukuran target 445 bp. Dengan ditemukannya ESBL gen TEM pada pus luka pasien diabetes menandakan adanya infeksi oleh bakteri gram negatif pada daerah ulkus diabetes. Hal ini sejalan dengan penelitian yang telah dilakukan oleh </w:t>
      </w:r>
      <w:r w:rsidRPr="005C3EAD">
        <w:rPr>
          <w:rFonts w:ascii="Times New Roman" w:hAnsi="Times New Roman" w:cs="Times New Roman"/>
          <w:sz w:val="24"/>
          <w:szCs w:val="24"/>
        </w:rPr>
        <w:fldChar w:fldCharType="begin" w:fldLock="1"/>
      </w:r>
      <w:r w:rsidRPr="005C3EAD">
        <w:rPr>
          <w:rFonts w:ascii="Times New Roman" w:hAnsi="Times New Roman" w:cs="Times New Roman"/>
          <w:sz w:val="24"/>
          <w:szCs w:val="24"/>
        </w:rPr>
        <w:instrText>ADDIN CSL_CITATION {"citationItems":[{"id":"ITEM-1","itemData":{"ISSN":"1411-8327","author":[{"dropping-particle":"","family":"Pisestyani","given":"Herwin","non-dropping-particle":"","parse-names":false,"suffix":""},{"dropping-particle":"","family":"Lukman","given":"Denny Widaya","non-dropping-particle":"","parse-names":false,"suffix":""},{"dropping-particle":"","family":"Latif","given":"Hadri","non-dropping-particle":"","parse-names":false,"suffix":""},{"dropping-particle":"","family":"Sudarwanto","given":"Mirnawati","non-dropping-particle":"","parse-names":false,"suffix":""}],"container-title":"Jurnal Veteriner","id":"ITEM-1","issue":"4","issued":{"date-parts":[["2022"]]},"title":"Keberadaan Escherichia coli Extended Spectrum ß-lactamase Resistan Antibiotik di Peternakan Sapi Perah Cijeruk, Bogor.","type":"article-journal","volume":"23"},"uris":["http://www.mendeley.com/documents/?uuid=d967b625-7135-49f9-af83-9ddc1176270f"]}],"mendeley":{"formattedCitation":"(Pisestyani &lt;i&gt;et al.&lt;/i&gt;, 2022)","manualFormatting":"Pisestyani et al. 2022 ","plainTextFormattedCitation":"(Pisestyani et al., 2022)","previouslyFormattedCitation":"(Pisestyani &lt;i&gt;et al.&lt;/i&gt;, 2022)"},"properties":{"noteIndex":0},"schema":"https://github.com/citation-style-language/schema/raw/master/csl-citation.json"}</w:instrText>
      </w:r>
      <w:r w:rsidRPr="005C3EAD">
        <w:rPr>
          <w:rFonts w:ascii="Times New Roman" w:hAnsi="Times New Roman" w:cs="Times New Roman"/>
          <w:sz w:val="24"/>
          <w:szCs w:val="24"/>
        </w:rPr>
        <w:fldChar w:fldCharType="separate"/>
      </w:r>
      <w:r w:rsidRPr="005C3EAD">
        <w:rPr>
          <w:rFonts w:ascii="Times New Roman" w:hAnsi="Times New Roman" w:cs="Times New Roman"/>
          <w:noProof/>
          <w:sz w:val="24"/>
          <w:szCs w:val="24"/>
        </w:rPr>
        <w:t xml:space="preserve">Pisestyani </w:t>
      </w:r>
      <w:r w:rsidRPr="005C3EAD">
        <w:rPr>
          <w:rFonts w:ascii="Times New Roman" w:hAnsi="Times New Roman" w:cs="Times New Roman"/>
          <w:i/>
          <w:noProof/>
          <w:sz w:val="24"/>
          <w:szCs w:val="24"/>
        </w:rPr>
        <w:t xml:space="preserve">et al. </w:t>
      </w:r>
      <w:r w:rsidRPr="005C3EAD">
        <w:rPr>
          <w:rFonts w:ascii="Times New Roman" w:hAnsi="Times New Roman" w:cs="Times New Roman"/>
          <w:noProof/>
          <w:sz w:val="24"/>
          <w:szCs w:val="24"/>
        </w:rPr>
        <w:t xml:space="preserve">2022 </w:t>
      </w:r>
      <w:r w:rsidRPr="005C3EAD">
        <w:rPr>
          <w:rFonts w:ascii="Times New Roman" w:hAnsi="Times New Roman" w:cs="Times New Roman"/>
          <w:sz w:val="24"/>
          <w:szCs w:val="24"/>
        </w:rPr>
        <w:fldChar w:fldCharType="end"/>
      </w:r>
      <w:r w:rsidRPr="005C3EAD">
        <w:rPr>
          <w:rFonts w:ascii="Times New Roman" w:hAnsi="Times New Roman" w:cs="Times New Roman"/>
          <w:sz w:val="24"/>
          <w:szCs w:val="24"/>
        </w:rPr>
        <w:t xml:space="preserve">dimana ditemukan hingga 90% ESBL gen TEM pada isolat di ulkus diabetes. </w:t>
      </w:r>
    </w:p>
    <w:p w14:paraId="5EB437B0" w14:textId="77777777"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Ada beberapa hal yang menyebabkan atau menjadi faktor ditemukannya ESBL gen TEM pada isolat pus luka diabetes. Pada isolat ulkus diabetes, beberapa faktor berkontribusi terhadap munculnya ESBL gen TEM. Salah satu faktor utamanya adalah penggunaan antibiotik yang berlebihan atau tidak tepat. Pasien dengan ulkus diabetes sering kali mengalami infeksi kronis dan mendapatkan terapi antibiotik jangka panjang, yang dapat mendorong seleksi bakteri resisten. </w:t>
      </w:r>
    </w:p>
    <w:p w14:paraId="42C9359A" w14:textId="77777777"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Selain itu, lingkungan perawatan luka juga memainkan peran penting dalam penyebaran ESBL gen TEM. Ulkus diabetes sering memerlukan perawatan medis yang intensif, termasuk debridemen bedah dan perawatan luka yang ekstensif. Selama proses ini, pasien dapat terpapar bakteri resisten yang ada di lingkungan rumah sakit, terutama di unit perawatan intensif atau klinik luka. Penularan silang antara pasien, peralatan medis, dan tenaga kesehatan dapat meningkatkan risiko kolonisasi dan infeksi dengan bakteri penghasil ESBL. </w:t>
      </w:r>
    </w:p>
    <w:p w14:paraId="3C1A268B" w14:textId="77777777"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Faktor genetik bakteri juga berperan dalam penyebaran ESBL gen TEM. Gen yang mengkodekan enzim ESBL dapat ditransfer antara bakteri melalui plasmid atau elemen genetik bergerak lainnya. Pada pasien dengan ulkus diabetes, bakteri yang </w:t>
      </w:r>
      <w:r w:rsidRPr="005C3EAD">
        <w:rPr>
          <w:rFonts w:ascii="Times New Roman" w:hAnsi="Times New Roman" w:cs="Times New Roman"/>
          <w:sz w:val="24"/>
          <w:szCs w:val="24"/>
        </w:rPr>
        <w:lastRenderedPageBreak/>
        <w:t xml:space="preserve">terkolonisasi di luka dapat bertukar materi genetik dengan bakteri lain, mempercepat penyebaran resistensi. Ini diperparah oleh kondisi luka yang sering lembab dan kaya nutrisi, menciptakan lingkungan yang mendukung pertumbuhan dan pertukaran genetik antar bakteri. Kondisi kesehatan pasien juga merupakan faktor penentu dalam perkembangan ESBL tipe TEM. Pasien dengan diabetes sering kali memiliki sistem kekebalan tubuh yang lemah dan sirkulasi darah yang buruk, terutama di ekstremitas bawah. Hal ini membuat mereka lebih rentan terhadap infeksi dan kesulitan dalam penyembuhan luka. Infeksi yang berulang atau persisten dapat memberikan tekanan selektif tambahan yang mendorong munculnya dan bertahannya bakteri resisten di ulkus diabetes. </w:t>
      </w:r>
    </w:p>
    <w:p w14:paraId="524574EB" w14:textId="77777777"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Sementara itu pada tingkat molekuler, adanya ESBL gen TEM pada isolat ulkus diabetes sering kali disebabkan oleh keberadaan gen yang mengkode enzim tersebut. Gen ini biasanya terletak pada plasmid, yang merupakan elemen genetik ekstrakromosomal yang dapat berpindah antar bakteri. Teknik molekuler seperti </w:t>
      </w:r>
      <w:r w:rsidRPr="005C3EAD">
        <w:rPr>
          <w:rFonts w:ascii="Times New Roman" w:hAnsi="Times New Roman" w:cs="Times New Roman"/>
          <w:i/>
          <w:iCs/>
          <w:sz w:val="24"/>
          <w:szCs w:val="24"/>
        </w:rPr>
        <w:t>Polymerase Chain Reaction</w:t>
      </w:r>
      <w:r w:rsidRPr="005C3EAD">
        <w:rPr>
          <w:rFonts w:ascii="Times New Roman" w:hAnsi="Times New Roman" w:cs="Times New Roman"/>
          <w:sz w:val="24"/>
          <w:szCs w:val="24"/>
        </w:rPr>
        <w:t xml:space="preserve"> (PCR) dapat digunakan untuk mendeteksi keberadaan gen TEM. Analisis lebih lanjut dengan teknik sequencing dapat memastikan identitas spesifik dan variasi genetik dari gen ESBL tipe TEM yang terdeteksi. Mutasi pada gen beta-laktamase juga memainkan peran penting dalam pembentukan ESBL tipe TEM. </w:t>
      </w:r>
    </w:p>
    <w:p w14:paraId="4DA32DB7" w14:textId="77777777" w:rsidR="005C3EAD" w:rsidRPr="005C3EAD" w:rsidRDefault="005C3EAD" w:rsidP="005C3EAD">
      <w:pPr>
        <w:pStyle w:val="ListParagraph"/>
        <w:spacing w:after="0" w:line="240" w:lineRule="auto"/>
        <w:ind w:left="0" w:firstLine="567"/>
        <w:jc w:val="both"/>
        <w:rPr>
          <w:rFonts w:ascii="Times New Roman" w:hAnsi="Times New Roman" w:cs="Times New Roman"/>
          <w:sz w:val="24"/>
          <w:szCs w:val="24"/>
        </w:rPr>
      </w:pPr>
      <w:r w:rsidRPr="005C3EAD">
        <w:rPr>
          <w:rFonts w:ascii="Times New Roman" w:hAnsi="Times New Roman" w:cs="Times New Roman"/>
          <w:sz w:val="24"/>
          <w:szCs w:val="24"/>
        </w:rPr>
        <w:t xml:space="preserve">Mutasi ini dapat meningkatkan aktivitas enzim terhadap berbagai antibiotik beta-laktam, termasuk </w:t>
      </w:r>
      <w:r w:rsidRPr="005C3EAD">
        <w:rPr>
          <w:rFonts w:ascii="Times New Roman" w:hAnsi="Times New Roman" w:cs="Times New Roman"/>
          <w:i/>
          <w:iCs/>
          <w:sz w:val="24"/>
          <w:szCs w:val="24"/>
        </w:rPr>
        <w:t>cephalosporins</w:t>
      </w:r>
      <w:r w:rsidRPr="005C3EAD">
        <w:rPr>
          <w:rFonts w:ascii="Times New Roman" w:hAnsi="Times New Roman" w:cs="Times New Roman"/>
          <w:sz w:val="24"/>
          <w:szCs w:val="24"/>
        </w:rPr>
        <w:t xml:space="preserve"> generasi ketiga dan keempat. Analisis molekuler menggunakan teknik seperti sequencing gen atau kloning gen dapat mengidentifikasi mutasi spesifik yang bertanggung jawab atas spektrum </w:t>
      </w:r>
      <w:r w:rsidRPr="005C3EAD">
        <w:rPr>
          <w:rFonts w:ascii="Times New Roman" w:hAnsi="Times New Roman" w:cs="Times New Roman"/>
          <w:sz w:val="24"/>
          <w:szCs w:val="24"/>
        </w:rPr>
        <w:t xml:space="preserve">aktivitas yang diperluas. Keberadaan elemen genetik bergerak, seperti transposon dan integron, juga berkontribusi terhadap penyebaran ESBL tipe TEM pada isolat ulkus diabetes. Elemen-elemen ini dapat membawa gen resistensi dan memfasilitasi transfer horizontal gen antar bakteri, bahkan lintas spesies. Teknik molekuler seperti gel electrophoresis dan southern blotting dapat digunakan untuk mendeteksi elemen-elemen ini dan memahami peran mereka dalam penyebaran resistensi. </w:t>
      </w:r>
    </w:p>
    <w:p w14:paraId="081DB73A" w14:textId="4C076E31" w:rsidR="005C3EAD" w:rsidRPr="005C3EAD" w:rsidRDefault="005C3EAD" w:rsidP="005C3EAD">
      <w:pPr>
        <w:pStyle w:val="ListParagraph"/>
        <w:spacing w:before="100" w:beforeAutospacing="1" w:after="0" w:line="240" w:lineRule="auto"/>
        <w:ind w:left="0" w:firstLine="567"/>
        <w:jc w:val="both"/>
        <w:rPr>
          <w:rFonts w:ascii="Times New Roman" w:eastAsia="Times New Roman" w:hAnsi="Times New Roman" w:cs="Times New Roman"/>
          <w:sz w:val="24"/>
          <w:szCs w:val="24"/>
          <w:lang w:eastAsia="en-ID"/>
        </w:rPr>
      </w:pPr>
      <w:r w:rsidRPr="005C3EAD">
        <w:rPr>
          <w:rFonts w:ascii="Times New Roman" w:hAnsi="Times New Roman" w:cs="Times New Roman"/>
          <w:sz w:val="24"/>
          <w:szCs w:val="24"/>
        </w:rPr>
        <w:t xml:space="preserve">Berdasarkan tabel 2 menunjukkan hasil pemeriksaan </w:t>
      </w:r>
      <w:r w:rsidRPr="005C3EAD">
        <w:rPr>
          <w:rFonts w:ascii="Times New Roman" w:hAnsi="Times New Roman" w:cs="Times New Roman"/>
          <w:i/>
          <w:iCs/>
          <w:sz w:val="24"/>
          <w:szCs w:val="24"/>
        </w:rPr>
        <w:t>Extended Spectrum Beta-Lactamase</w:t>
      </w:r>
      <w:r w:rsidRPr="005C3EAD">
        <w:rPr>
          <w:rFonts w:ascii="Times New Roman" w:hAnsi="Times New Roman" w:cs="Times New Roman"/>
          <w:sz w:val="24"/>
          <w:szCs w:val="24"/>
        </w:rPr>
        <w:t xml:space="preserve"> (ESBL) pada pus luka pasien diabetes dengan metode PCR dari 15 sampel, secara genotipe positif ESBL karena ditemukan DNA dari gen bla-SHV, hal ini ditandai dengan adanya band pita DNA yang terpendar. Primer spesifik yang digunakan pada penelitian ini adalah Primer Forward bla-SHV.SE : ATGCGTTATATTCGCCTGTG dan Primer Reverse bla-SHV.AS : TGCTTTGTTATTCGGGCCAA</w:t>
      </w:r>
      <w:r w:rsidR="004352BD">
        <w:rPr>
          <w:rFonts w:ascii="Times New Roman" w:hAnsi="Times New Roman" w:cs="Times New Roman"/>
          <w:sz w:val="24"/>
          <w:szCs w:val="24"/>
          <w:lang w:val="en-US"/>
        </w:rPr>
        <w:t xml:space="preserve"> </w:t>
      </w:r>
      <w:r w:rsidRPr="005C3EAD">
        <w:rPr>
          <w:rFonts w:ascii="Times New Roman" w:hAnsi="Times New Roman" w:cs="Times New Roman"/>
          <w:sz w:val="24"/>
          <w:szCs w:val="24"/>
        </w:rPr>
        <w:t xml:space="preserve">dengan target band 747 bp. Dengan ditemukannya ESBL gen bla-SHV pada pus luka pasien diabetes menandakan adanya infeksi oleh bakteri gram negatif pada daerah ulkus diabetes, tetapi gen bla-SHV menunjukkan tingkat negatif yang lebih tinggi, dengan 12 sampel negatif dan 3 sampel positif. </w:t>
      </w:r>
      <w:r w:rsidRPr="005C3EAD">
        <w:rPr>
          <w:rFonts w:ascii="Times New Roman" w:eastAsia="Times New Roman" w:hAnsi="Times New Roman" w:cs="Times New Roman"/>
          <w:sz w:val="24"/>
          <w:szCs w:val="24"/>
          <w:lang w:eastAsia="en-ID"/>
        </w:rPr>
        <w:t xml:space="preserve">Menurut </w:t>
      </w:r>
      <w:r w:rsidRPr="005C3EAD">
        <w:rPr>
          <w:rFonts w:ascii="Times New Roman" w:eastAsia="Times New Roman" w:hAnsi="Times New Roman" w:cs="Times New Roman"/>
          <w:sz w:val="24"/>
          <w:szCs w:val="24"/>
          <w:lang w:eastAsia="en-ID"/>
        </w:rPr>
        <w:fldChar w:fldCharType="begin" w:fldLock="1"/>
      </w:r>
      <w:r w:rsidRPr="005C3EAD">
        <w:rPr>
          <w:rFonts w:ascii="Times New Roman" w:eastAsia="Times New Roman" w:hAnsi="Times New Roman" w:cs="Times New Roman"/>
          <w:sz w:val="24"/>
          <w:szCs w:val="24"/>
          <w:lang w:eastAsia="en-ID"/>
        </w:rPr>
        <w:instrText>ADDIN CSL_CITATION {"citationItems":[{"id":"ITEM-1","itemData":{"author":[{"dropping-particle":"","family":"FIRDAUS","given":"FIRDAUS","non-dropping-particle":"","parse-names":false,"suffix":""}],"id":"ITEM-1","issued":{"date-parts":[["2021"]]},"publisher":"Universitas Hasanuddin","title":"DETEKSI KARIER GEN PENGHASIL EXTENDED SPECTRUM BETALACTAMASE DENGAN METODE POLYMERASE CHAIN REACTION PADA SPESIMEN FESES SISWA SEKOLAH DASAR DI SULAWESI SELATAN","type":"article"},"uris":["http://www.mendeley.com/documents/?uuid=b1658036-bb39-4fe8-9d2b-a81da224bb09"]}],"mendeley":{"formattedCitation":"(FIRDAUS, 2021)","manualFormatting":"Firdaus (2021)","plainTextFormattedCitation":"(FIRDAUS, 2021)","previouslyFormattedCitation":"(FIRDAUS, 2021)"},"properties":{"noteIndex":0},"schema":"https://github.com/citation-style-language/schema/raw/master/csl-citation.json"}</w:instrText>
      </w:r>
      <w:r w:rsidRPr="005C3EAD">
        <w:rPr>
          <w:rFonts w:ascii="Times New Roman" w:eastAsia="Times New Roman" w:hAnsi="Times New Roman" w:cs="Times New Roman"/>
          <w:sz w:val="24"/>
          <w:szCs w:val="24"/>
          <w:lang w:eastAsia="en-ID"/>
        </w:rPr>
        <w:fldChar w:fldCharType="separate"/>
      </w:r>
      <w:r w:rsidRPr="005C3EAD">
        <w:rPr>
          <w:rFonts w:ascii="Times New Roman" w:eastAsia="Times New Roman" w:hAnsi="Times New Roman" w:cs="Times New Roman"/>
          <w:noProof/>
          <w:sz w:val="24"/>
          <w:szCs w:val="24"/>
          <w:lang w:eastAsia="en-ID"/>
        </w:rPr>
        <w:t>Firdaus (2021)</w:t>
      </w:r>
      <w:r w:rsidRPr="005C3EAD">
        <w:rPr>
          <w:rFonts w:ascii="Times New Roman" w:eastAsia="Times New Roman" w:hAnsi="Times New Roman" w:cs="Times New Roman"/>
          <w:sz w:val="24"/>
          <w:szCs w:val="24"/>
          <w:lang w:eastAsia="en-ID"/>
        </w:rPr>
        <w:fldChar w:fldCharType="end"/>
      </w:r>
      <w:r w:rsidRPr="005C3EAD">
        <w:rPr>
          <w:rFonts w:ascii="Times New Roman" w:eastAsia="Times New Roman" w:hAnsi="Times New Roman" w:cs="Times New Roman"/>
          <w:sz w:val="24"/>
          <w:szCs w:val="24"/>
          <w:lang w:eastAsia="en-ID"/>
        </w:rPr>
        <w:t xml:space="preserve"> memiliki kemiripan sekitar 68% asam aminonya dengan TEM-1 dan struktur keseluruhan yang serupa. β-lactumase SHV-1 sering ditemukan pada K. pneumoniae, menyebabkan sekitar 20% resistensi ampisilin pada bakteri ini melalui plasmid. Meskipun gen yang mengkodekan SHV-1 telah dihipotesiskan sebagai bagian dari elemen transposable, belum pernah terbukti </w:t>
      </w:r>
      <w:r w:rsidRPr="005C3EAD">
        <w:rPr>
          <w:rFonts w:ascii="Times New Roman" w:eastAsia="Times New Roman" w:hAnsi="Times New Roman" w:cs="Times New Roman"/>
          <w:sz w:val="24"/>
          <w:szCs w:val="24"/>
          <w:lang w:eastAsia="en-ID"/>
        </w:rPr>
        <w:fldChar w:fldCharType="begin" w:fldLock="1"/>
      </w:r>
      <w:r w:rsidRPr="005C3EAD">
        <w:rPr>
          <w:rFonts w:ascii="Times New Roman" w:eastAsia="Times New Roman" w:hAnsi="Times New Roman" w:cs="Times New Roman"/>
          <w:sz w:val="24"/>
          <w:szCs w:val="24"/>
          <w:lang w:eastAsia="en-ID"/>
        </w:rPr>
        <w:instrText>ADDIN CSL_CITATION {"citationItems":[{"id":"ITEM-1","itemData":{"author":[{"dropping-particle":"","family":"FIRDAUS","given":"FIRDAUS","non-dropping-particle":"","parse-names":false,"suffix":""}],"id":"ITEM-1","issued":{"date-parts":[["2021"]]},"publisher":"Universitas Hasanuddin","title":"DETEKSI KARIER GEN PENGHASIL EXTENDED SPECTRUM BETALACTAMASE DENGAN METODE POLYMERASE CHAIN REACTION PADA SPESIMEN FESES SISWA SEKOLAH DASAR DI SULAWESI SELATAN","type":"article"},"uris":["http://www.mendeley.com/documents/?uuid=b1658036-bb39-4fe8-9d2b-a81da224bb09"]}],"mendeley":{"formattedCitation":"(FIRDAUS, 2021)","manualFormatting":"(Firdaus, 2021)","plainTextFormattedCitation":"(FIRDAUS, 2021)","previouslyFormattedCitation":"(FIRDAUS, 2021)"},"properties":{"noteIndex":0},"schema":"https://github.com/citation-style-language/schema/raw/master/csl-citation.json"}</w:instrText>
      </w:r>
      <w:r w:rsidRPr="005C3EAD">
        <w:rPr>
          <w:rFonts w:ascii="Times New Roman" w:eastAsia="Times New Roman" w:hAnsi="Times New Roman" w:cs="Times New Roman"/>
          <w:sz w:val="24"/>
          <w:szCs w:val="24"/>
          <w:lang w:eastAsia="en-ID"/>
        </w:rPr>
        <w:fldChar w:fldCharType="separate"/>
      </w:r>
      <w:r w:rsidRPr="005C3EAD">
        <w:rPr>
          <w:rFonts w:ascii="Times New Roman" w:eastAsia="Times New Roman" w:hAnsi="Times New Roman" w:cs="Times New Roman"/>
          <w:noProof/>
          <w:sz w:val="24"/>
          <w:szCs w:val="24"/>
          <w:lang w:eastAsia="en-ID"/>
        </w:rPr>
        <w:t>(Firdaus, 2021)</w:t>
      </w:r>
      <w:r w:rsidRPr="005C3EAD">
        <w:rPr>
          <w:rFonts w:ascii="Times New Roman" w:eastAsia="Times New Roman" w:hAnsi="Times New Roman" w:cs="Times New Roman"/>
          <w:sz w:val="24"/>
          <w:szCs w:val="24"/>
          <w:lang w:eastAsia="en-ID"/>
        </w:rPr>
        <w:fldChar w:fldCharType="end"/>
      </w:r>
      <w:r w:rsidRPr="005C3EAD">
        <w:rPr>
          <w:rFonts w:ascii="Times New Roman" w:eastAsia="Times New Roman" w:hAnsi="Times New Roman" w:cs="Times New Roman"/>
          <w:sz w:val="24"/>
          <w:szCs w:val="24"/>
          <w:lang w:eastAsia="en-ID"/>
        </w:rPr>
        <w:t xml:space="preserve">. </w:t>
      </w:r>
    </w:p>
    <w:p w14:paraId="770AD534" w14:textId="33FFCB65" w:rsidR="005C3EAD" w:rsidRPr="005C3EAD" w:rsidRDefault="005C3EAD" w:rsidP="005C3EAD">
      <w:pPr>
        <w:pStyle w:val="ListParagraph"/>
        <w:spacing w:before="100" w:beforeAutospacing="1" w:after="0" w:line="240" w:lineRule="auto"/>
        <w:ind w:left="0" w:firstLine="567"/>
        <w:jc w:val="both"/>
        <w:rPr>
          <w:rFonts w:ascii="Times New Roman" w:eastAsia="Times New Roman" w:hAnsi="Times New Roman" w:cs="Times New Roman"/>
          <w:sz w:val="24"/>
          <w:szCs w:val="24"/>
          <w:lang w:eastAsia="en-ID"/>
        </w:rPr>
      </w:pPr>
      <w:r w:rsidRPr="005C3EAD">
        <w:rPr>
          <w:rFonts w:ascii="Times New Roman" w:hAnsi="Times New Roman" w:cs="Times New Roman"/>
          <w:sz w:val="24"/>
          <w:szCs w:val="24"/>
        </w:rPr>
        <w:lastRenderedPageBreak/>
        <w:t xml:space="preserve">Berdasarkan tabel 3 menunjukkan hasil pemeriksaan </w:t>
      </w:r>
      <w:r w:rsidRPr="005C3EAD">
        <w:rPr>
          <w:rFonts w:ascii="Times New Roman" w:hAnsi="Times New Roman" w:cs="Times New Roman"/>
          <w:i/>
          <w:iCs/>
          <w:sz w:val="24"/>
          <w:szCs w:val="24"/>
        </w:rPr>
        <w:t>Extended Spectrum Beta-Lactamase</w:t>
      </w:r>
      <w:r w:rsidRPr="005C3EAD">
        <w:rPr>
          <w:rFonts w:ascii="Times New Roman" w:hAnsi="Times New Roman" w:cs="Times New Roman"/>
          <w:sz w:val="24"/>
          <w:szCs w:val="24"/>
        </w:rPr>
        <w:t xml:space="preserve"> (ESBL) pada pus luka pasien diabetes dengan metode PCR secara genotipe ESBL positif karena ditemukan DNA dari gen CTX-M, hal ini ditandai dengan adanya band pita DNA yang terpendar. Primer spesifik yang digunakan pada penelitian ini adalah Primer Forward CTX-M-U1 : ATGTGCAGCACCAGTAAAGTGATGGC dan Primer Reverse CTX-M-U2 : TGGGTAAAGTAAGTGACCAGAATCAGCGG dengan target band 593 bp. Dengan ditemukannya ESBL gen CTX-M pada pus luka pasien diabetes menandakan adanya infeksi oleh bakteri gram negatif pada daerah ulkus diabetes, tetapi gen CTX-M memiliki prevalensi positif yang signifikan dengan 10 sampel positif dan 5 sampel negatif. Berdasarkan penelitian oleh </w:t>
      </w:r>
      <w:r w:rsidRPr="005C3EAD">
        <w:rPr>
          <w:rFonts w:ascii="Times New Roman" w:hAnsi="Times New Roman" w:cs="Times New Roman"/>
          <w:sz w:val="24"/>
          <w:szCs w:val="24"/>
        </w:rPr>
        <w:fldChar w:fldCharType="begin" w:fldLock="1"/>
      </w:r>
      <w:r w:rsidRPr="005C3EAD">
        <w:rPr>
          <w:rFonts w:ascii="Times New Roman" w:hAnsi="Times New Roman" w:cs="Times New Roman"/>
          <w:sz w:val="24"/>
          <w:szCs w:val="24"/>
        </w:rPr>
        <w:instrText>ADDIN CSL_CITATION {"citationItems":[{"id":"ITEM-1","itemData":{"author":[{"dropping-particle":"","family":"Mukhlis","given":"Andi Zsazsa Rafiatul","non-dropping-particle":"","parse-names":false,"suffix":""}],"id":"ITEM-1","issued":{"date-parts":[["2022"]]},"publisher":"Universitas Hasanuddin","title":"IDENTIFIKASI GEN RESISTANSI OXA-23 PADA ISOLAT BAKTERI PSEUDOMONAS AERUGINOSA DI RUMAH SAKIT UMUM PUSAT Dr. WAHIDIN SUDIROHUSODO MAKASSAR= IDENTIFICATION OF OXA-23 RESISTANCE GENE IN PSEUDOMONAS AERUGINOSA ISOLATES AT Dr. WAHIDIN SUDIROHUSODO HOSPITAL MAK","type":"article"},"uris":["http://www.mendeley.com/documents/?uuid=0929171a-f045-45e0-9a0c-e1fbcbfd360b"]}],"mendeley":{"formattedCitation":"(Mukhlis, 2022)","manualFormatting":"Mukhlis, (2022)","plainTextFormattedCitation":"(Mukhlis, 2022)","previouslyFormattedCitation":"(Mukhlis, 2022)"},"properties":{"noteIndex":0},"schema":"https://github.com/citation-style-language/schema/raw/master/csl-citation.json"}</w:instrText>
      </w:r>
      <w:r w:rsidRPr="005C3EAD">
        <w:rPr>
          <w:rFonts w:ascii="Times New Roman" w:hAnsi="Times New Roman" w:cs="Times New Roman"/>
          <w:sz w:val="24"/>
          <w:szCs w:val="24"/>
        </w:rPr>
        <w:fldChar w:fldCharType="separate"/>
      </w:r>
      <w:r w:rsidRPr="005C3EAD">
        <w:rPr>
          <w:rFonts w:ascii="Times New Roman" w:hAnsi="Times New Roman" w:cs="Times New Roman"/>
          <w:noProof/>
          <w:sz w:val="24"/>
          <w:szCs w:val="24"/>
        </w:rPr>
        <w:t>Mukhlis, (2022)</w:t>
      </w:r>
      <w:r w:rsidRPr="005C3EAD">
        <w:rPr>
          <w:rFonts w:ascii="Times New Roman" w:hAnsi="Times New Roman" w:cs="Times New Roman"/>
          <w:sz w:val="24"/>
          <w:szCs w:val="24"/>
        </w:rPr>
        <w:fldChar w:fldCharType="end"/>
      </w:r>
      <w:r w:rsidRPr="005C3EAD">
        <w:rPr>
          <w:rFonts w:ascii="Times New Roman" w:hAnsi="Times New Roman" w:cs="Times New Roman"/>
          <w:sz w:val="24"/>
          <w:szCs w:val="24"/>
        </w:rPr>
        <w:t xml:space="preserve"> </w:t>
      </w:r>
      <w:r w:rsidRPr="005C3EAD">
        <w:rPr>
          <w:rFonts w:ascii="Times New Roman" w:eastAsia="Times New Roman" w:hAnsi="Times New Roman" w:cs="Times New Roman"/>
          <w:sz w:val="24"/>
          <w:szCs w:val="24"/>
          <w:lang w:eastAsia="en-ID"/>
        </w:rPr>
        <w:t xml:space="preserve">Enzim CTX-M memiliki keterkaitan yang lebih rendah dengan TEM atau SHV β-laktamase, hanya menunjukkan sekitar 40% kesamaan. Ada lebih dari 80 enzim CTX-M yang diketahui saat ini. Sebelumnya, enzim dengan hubungan paling dekat di luar tipe ini dianggap sebagai kelas kromosom encoding A sefalosporinase yang ditemukan di K. oxytoca, C. diversus, Proteus vulgaris, dan Serratia fonticola, dengan homologi sekitar 73 hingga 77% </w:t>
      </w:r>
      <w:r w:rsidRPr="005C3EAD">
        <w:rPr>
          <w:rFonts w:ascii="Times New Roman" w:eastAsia="Times New Roman" w:hAnsi="Times New Roman" w:cs="Times New Roman"/>
          <w:sz w:val="24"/>
          <w:szCs w:val="24"/>
          <w:lang w:eastAsia="en-ID"/>
        </w:rPr>
        <w:fldChar w:fldCharType="begin" w:fldLock="1"/>
      </w:r>
      <w:r w:rsidRPr="005C3EAD">
        <w:rPr>
          <w:rFonts w:ascii="Times New Roman" w:eastAsia="Times New Roman" w:hAnsi="Times New Roman" w:cs="Times New Roman"/>
          <w:sz w:val="24"/>
          <w:szCs w:val="24"/>
          <w:lang w:eastAsia="en-ID"/>
        </w:rPr>
        <w:instrText>ADDIN CSL_CITATION {"citationItems":[{"id":"ITEM-1","itemData":{"author":[{"dropping-particle":"","family":"Mukhlis","given":"Andi Zsazsa Rafiatul","non-dropping-particle":"","parse-names":false,"suffix":""}],"id":"ITEM-1","issued":{"date-parts":[["2022"]]},"publisher":"Universitas Hasanuddin","title":"IDENTIFIKASI GEN RESISTANSI OXA-23 PADA ISOLAT BAKTERI PSEUDOMONAS AERUGINOSA DI RUMAH SAKIT UMUM PUSAT Dr. WAHIDIN SUDIROHUSODO MAKASSAR= IDENTIFICATION OF OXA-23 RESISTANCE GENE IN PSEUDOMONAS AERUGINOSA ISOLATES AT Dr. WAHIDIN SUDIROHUSODO HOSPITAL MAK","type":"article"},"uris":["http://www.mendeley.com/documents/?uuid=0929171a-f045-45e0-9a0c-e1fbcbfd360b"]}],"mendeley":{"formattedCitation":"(Mukhlis, 2022)","plainTextFormattedCitation":"(Mukhlis, 2022)","previouslyFormattedCitation":"(Mukhlis, 2022)"},"properties":{"noteIndex":0},"schema":"https://github.com/citation-style-language/schema/raw/master/csl-citation.json"}</w:instrText>
      </w:r>
      <w:r w:rsidRPr="005C3EAD">
        <w:rPr>
          <w:rFonts w:ascii="Times New Roman" w:eastAsia="Times New Roman" w:hAnsi="Times New Roman" w:cs="Times New Roman"/>
          <w:sz w:val="24"/>
          <w:szCs w:val="24"/>
          <w:lang w:eastAsia="en-ID"/>
        </w:rPr>
        <w:fldChar w:fldCharType="separate"/>
      </w:r>
      <w:r w:rsidRPr="005C3EAD">
        <w:rPr>
          <w:rFonts w:ascii="Times New Roman" w:eastAsia="Times New Roman" w:hAnsi="Times New Roman" w:cs="Times New Roman"/>
          <w:noProof/>
          <w:sz w:val="24"/>
          <w:szCs w:val="24"/>
          <w:lang w:eastAsia="en-ID"/>
        </w:rPr>
        <w:t>(Mukhlis, 2022)</w:t>
      </w:r>
      <w:r w:rsidRPr="005C3EAD">
        <w:rPr>
          <w:rFonts w:ascii="Times New Roman" w:eastAsia="Times New Roman" w:hAnsi="Times New Roman" w:cs="Times New Roman"/>
          <w:sz w:val="24"/>
          <w:szCs w:val="24"/>
          <w:lang w:eastAsia="en-ID"/>
        </w:rPr>
        <w:fldChar w:fldCharType="end"/>
      </w:r>
      <w:r w:rsidRPr="005C3EAD">
        <w:rPr>
          <w:rFonts w:ascii="Times New Roman" w:eastAsia="Times New Roman" w:hAnsi="Times New Roman" w:cs="Times New Roman"/>
          <w:sz w:val="24"/>
          <w:szCs w:val="24"/>
          <w:lang w:eastAsia="en-ID"/>
        </w:rPr>
        <w:t xml:space="preserve">. </w:t>
      </w:r>
    </w:p>
    <w:p w14:paraId="4A8F912C" w14:textId="75A22160" w:rsidR="00836647" w:rsidRPr="005C3EAD" w:rsidRDefault="005C3EAD" w:rsidP="005C3EAD">
      <w:pPr>
        <w:spacing w:after="0" w:line="240" w:lineRule="auto"/>
        <w:ind w:firstLine="567"/>
        <w:jc w:val="both"/>
        <w:rPr>
          <w:rFonts w:ascii="Times New Roman" w:eastAsia="Times New Roman" w:hAnsi="Times New Roman" w:cs="Times New Roman"/>
          <w:color w:val="FF0000"/>
          <w:sz w:val="24"/>
          <w:szCs w:val="24"/>
        </w:rPr>
      </w:pPr>
      <w:proofErr w:type="spellStart"/>
      <w:r w:rsidRPr="005C3EAD">
        <w:rPr>
          <w:rFonts w:ascii="Times New Roman" w:eastAsia="Times New Roman" w:hAnsi="Times New Roman" w:cs="Times New Roman"/>
          <w:sz w:val="24"/>
          <w:szCs w:val="24"/>
          <w:lang w:eastAsia="en-ID"/>
        </w:rPr>
        <w:t>Tipe</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utama</w:t>
      </w:r>
      <w:proofErr w:type="spellEnd"/>
      <w:r w:rsidRPr="005C3EAD">
        <w:rPr>
          <w:rFonts w:ascii="Times New Roman" w:eastAsia="Times New Roman" w:hAnsi="Times New Roman" w:cs="Times New Roman"/>
          <w:sz w:val="24"/>
          <w:szCs w:val="24"/>
          <w:lang w:eastAsia="en-ID"/>
        </w:rPr>
        <w:t xml:space="preserve"> CTX-M </w:t>
      </w:r>
      <w:proofErr w:type="spellStart"/>
      <w:r w:rsidRPr="005C3EAD">
        <w:rPr>
          <w:rFonts w:ascii="Times New Roman" w:eastAsia="Times New Roman" w:hAnsi="Times New Roman" w:cs="Times New Roman"/>
          <w:sz w:val="24"/>
          <w:szCs w:val="24"/>
          <w:lang w:eastAsia="en-ID"/>
        </w:rPr>
        <w:t>mencakup</w:t>
      </w:r>
      <w:proofErr w:type="spellEnd"/>
      <w:r w:rsidRPr="005C3EAD">
        <w:rPr>
          <w:rFonts w:ascii="Times New Roman" w:eastAsia="Times New Roman" w:hAnsi="Times New Roman" w:cs="Times New Roman"/>
          <w:sz w:val="24"/>
          <w:szCs w:val="24"/>
          <w:lang w:eastAsia="en-ID"/>
        </w:rPr>
        <w:t xml:space="preserve"> CTX-M-1 dan CTX-M-3, </w:t>
      </w:r>
      <w:proofErr w:type="spellStart"/>
      <w:r w:rsidRPr="005C3EAD">
        <w:rPr>
          <w:rFonts w:ascii="Times New Roman" w:eastAsia="Times New Roman" w:hAnsi="Times New Roman" w:cs="Times New Roman"/>
          <w:sz w:val="24"/>
          <w:szCs w:val="24"/>
          <w:lang w:eastAsia="en-ID"/>
        </w:rPr>
        <w:t>serta</w:t>
      </w:r>
      <w:proofErr w:type="spellEnd"/>
      <w:r w:rsidRPr="005C3EAD">
        <w:rPr>
          <w:rFonts w:ascii="Times New Roman" w:eastAsia="Times New Roman" w:hAnsi="Times New Roman" w:cs="Times New Roman"/>
          <w:sz w:val="24"/>
          <w:szCs w:val="24"/>
          <w:lang w:eastAsia="en-ID"/>
        </w:rPr>
        <w:t xml:space="preserve"> CTX-M-2, CTX-M-4, CTX-M-5, CTX-M-6, CTX-M-7, Toho-1, Toho-2, dan CTX-M-8, </w:t>
      </w:r>
      <w:proofErr w:type="spellStart"/>
      <w:r w:rsidRPr="005C3EAD">
        <w:rPr>
          <w:rFonts w:ascii="Times New Roman" w:eastAsia="Times New Roman" w:hAnsi="Times New Roman" w:cs="Times New Roman"/>
          <w:sz w:val="24"/>
          <w:szCs w:val="24"/>
          <w:lang w:eastAsia="en-ID"/>
        </w:rPr>
        <w:t>dimana</w:t>
      </w:r>
      <w:proofErr w:type="spellEnd"/>
      <w:r w:rsidRPr="005C3EAD">
        <w:rPr>
          <w:rFonts w:ascii="Times New Roman" w:eastAsia="Times New Roman" w:hAnsi="Times New Roman" w:cs="Times New Roman"/>
          <w:sz w:val="24"/>
          <w:szCs w:val="24"/>
          <w:lang w:eastAsia="en-ID"/>
        </w:rPr>
        <w:t xml:space="preserve"> dua </w:t>
      </w:r>
      <w:proofErr w:type="spellStart"/>
      <w:r w:rsidRPr="005C3EAD">
        <w:rPr>
          <w:rFonts w:ascii="Times New Roman" w:eastAsia="Times New Roman" w:hAnsi="Times New Roman" w:cs="Times New Roman"/>
          <w:sz w:val="24"/>
          <w:szCs w:val="24"/>
          <w:lang w:eastAsia="en-ID"/>
        </w:rPr>
        <w:t>kelompok</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terakhir</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hanya</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memiliki</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satu</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anggota</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sampai</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saat</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ini</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Mereka</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umumnya</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ditemukan</w:t>
      </w:r>
      <w:proofErr w:type="spellEnd"/>
      <w:r w:rsidRPr="005C3EAD">
        <w:rPr>
          <w:rFonts w:ascii="Times New Roman" w:eastAsia="Times New Roman" w:hAnsi="Times New Roman" w:cs="Times New Roman"/>
          <w:sz w:val="24"/>
          <w:szCs w:val="24"/>
          <w:lang w:eastAsia="en-ID"/>
        </w:rPr>
        <w:t xml:space="preserve"> pada Salmonella enterica serovar Typhimurium dan E. coli, </w:t>
      </w:r>
      <w:proofErr w:type="spellStart"/>
      <w:r w:rsidRPr="005C3EAD">
        <w:rPr>
          <w:rFonts w:ascii="Times New Roman" w:eastAsia="Times New Roman" w:hAnsi="Times New Roman" w:cs="Times New Roman"/>
          <w:sz w:val="24"/>
          <w:szCs w:val="24"/>
          <w:lang w:eastAsia="en-ID"/>
        </w:rPr>
        <w:t>tetapi</w:t>
      </w:r>
      <w:proofErr w:type="spellEnd"/>
      <w:r w:rsidRPr="005C3EAD">
        <w:rPr>
          <w:rFonts w:ascii="Times New Roman" w:eastAsia="Times New Roman" w:hAnsi="Times New Roman" w:cs="Times New Roman"/>
          <w:sz w:val="24"/>
          <w:szCs w:val="24"/>
          <w:lang w:eastAsia="en-ID"/>
        </w:rPr>
        <w:t xml:space="preserve"> juga </w:t>
      </w:r>
      <w:proofErr w:type="spellStart"/>
      <w:r w:rsidRPr="005C3EAD">
        <w:rPr>
          <w:rFonts w:ascii="Times New Roman" w:eastAsia="Times New Roman" w:hAnsi="Times New Roman" w:cs="Times New Roman"/>
          <w:sz w:val="24"/>
          <w:szCs w:val="24"/>
          <w:lang w:eastAsia="en-ID"/>
        </w:rPr>
        <w:t>terdeteksi</w:t>
      </w:r>
      <w:proofErr w:type="spellEnd"/>
      <w:r w:rsidRPr="005C3EAD">
        <w:rPr>
          <w:rFonts w:ascii="Times New Roman" w:eastAsia="Times New Roman" w:hAnsi="Times New Roman" w:cs="Times New Roman"/>
          <w:sz w:val="24"/>
          <w:szCs w:val="24"/>
          <w:lang w:eastAsia="en-ID"/>
        </w:rPr>
        <w:t xml:space="preserve"> pada </w:t>
      </w:r>
      <w:proofErr w:type="spellStart"/>
      <w:r w:rsidRPr="005C3EAD">
        <w:rPr>
          <w:rFonts w:ascii="Times New Roman" w:eastAsia="Times New Roman" w:hAnsi="Times New Roman" w:cs="Times New Roman"/>
          <w:sz w:val="24"/>
          <w:szCs w:val="24"/>
          <w:lang w:eastAsia="en-ID"/>
        </w:rPr>
        <w:t>spesies</w:t>
      </w:r>
      <w:proofErr w:type="spellEnd"/>
      <w:r w:rsidRPr="005C3EAD">
        <w:rPr>
          <w:rFonts w:ascii="Times New Roman" w:eastAsia="Times New Roman" w:hAnsi="Times New Roman" w:cs="Times New Roman"/>
          <w:sz w:val="24"/>
          <w:szCs w:val="24"/>
          <w:lang w:eastAsia="en-ID"/>
        </w:rPr>
        <w:t xml:space="preserve"> Enterobacteriaceae </w:t>
      </w:r>
      <w:proofErr w:type="spellStart"/>
      <w:r w:rsidRPr="005C3EAD">
        <w:rPr>
          <w:rFonts w:ascii="Times New Roman" w:eastAsia="Times New Roman" w:hAnsi="Times New Roman" w:cs="Times New Roman"/>
          <w:sz w:val="24"/>
          <w:szCs w:val="24"/>
          <w:lang w:eastAsia="en-ID"/>
        </w:rPr>
        <w:t>lainnya</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menjadi</w:t>
      </w:r>
      <w:proofErr w:type="spellEnd"/>
      <w:r w:rsidRPr="005C3EAD">
        <w:rPr>
          <w:rFonts w:ascii="Times New Roman" w:eastAsia="Times New Roman" w:hAnsi="Times New Roman" w:cs="Times New Roman"/>
          <w:sz w:val="24"/>
          <w:szCs w:val="24"/>
          <w:lang w:eastAsia="en-ID"/>
        </w:rPr>
        <w:t xml:space="preserve"> </w:t>
      </w:r>
      <w:proofErr w:type="spellStart"/>
      <w:r w:rsidRPr="005C3EAD">
        <w:rPr>
          <w:rFonts w:ascii="Times New Roman" w:eastAsia="Times New Roman" w:hAnsi="Times New Roman" w:cs="Times New Roman"/>
          <w:sz w:val="24"/>
          <w:szCs w:val="24"/>
          <w:lang w:eastAsia="en-ID"/>
        </w:rPr>
        <w:t>jenis</w:t>
      </w:r>
      <w:proofErr w:type="spellEnd"/>
      <w:r w:rsidRPr="005C3EAD">
        <w:rPr>
          <w:rFonts w:ascii="Times New Roman" w:eastAsia="Times New Roman" w:hAnsi="Times New Roman" w:cs="Times New Roman"/>
          <w:sz w:val="24"/>
          <w:szCs w:val="24"/>
          <w:lang w:eastAsia="en-ID"/>
        </w:rPr>
        <w:t xml:space="preserve"> ESBL yang </w:t>
      </w:r>
      <w:proofErr w:type="spellStart"/>
      <w:r w:rsidRPr="005C3EAD">
        <w:rPr>
          <w:rFonts w:ascii="Times New Roman" w:eastAsia="Times New Roman" w:hAnsi="Times New Roman" w:cs="Times New Roman"/>
          <w:sz w:val="24"/>
          <w:szCs w:val="24"/>
          <w:lang w:eastAsia="en-ID"/>
        </w:rPr>
        <w:t>mendominasi</w:t>
      </w:r>
      <w:proofErr w:type="spellEnd"/>
      <w:r w:rsidRPr="005C3EAD">
        <w:rPr>
          <w:rFonts w:ascii="Times New Roman" w:eastAsia="Times New Roman" w:hAnsi="Times New Roman" w:cs="Times New Roman"/>
          <w:sz w:val="24"/>
          <w:szCs w:val="24"/>
          <w:lang w:eastAsia="en-ID"/>
        </w:rPr>
        <w:t xml:space="preserve"> di </w:t>
      </w:r>
      <w:proofErr w:type="spellStart"/>
      <w:r w:rsidRPr="005C3EAD">
        <w:rPr>
          <w:rFonts w:ascii="Times New Roman" w:eastAsia="Times New Roman" w:hAnsi="Times New Roman" w:cs="Times New Roman"/>
          <w:sz w:val="24"/>
          <w:szCs w:val="24"/>
          <w:lang w:eastAsia="en-ID"/>
        </w:rPr>
        <w:t>beberapa</w:t>
      </w:r>
      <w:proofErr w:type="spellEnd"/>
      <w:r w:rsidRPr="005C3EAD">
        <w:rPr>
          <w:rFonts w:ascii="Times New Roman" w:eastAsia="Times New Roman" w:hAnsi="Times New Roman" w:cs="Times New Roman"/>
          <w:sz w:val="24"/>
          <w:szCs w:val="24"/>
          <w:lang w:eastAsia="en-ID"/>
        </w:rPr>
        <w:t xml:space="preserve"> negara </w:t>
      </w:r>
      <w:r w:rsidRPr="005C3EAD">
        <w:rPr>
          <w:rFonts w:ascii="Times New Roman" w:eastAsia="Times New Roman" w:hAnsi="Times New Roman" w:cs="Times New Roman"/>
          <w:sz w:val="24"/>
          <w:szCs w:val="24"/>
          <w:lang w:eastAsia="en-ID"/>
        </w:rPr>
        <w:fldChar w:fldCharType="begin" w:fldLock="1"/>
      </w:r>
      <w:r w:rsidRPr="005C3EAD">
        <w:rPr>
          <w:rFonts w:ascii="Times New Roman" w:eastAsia="Times New Roman" w:hAnsi="Times New Roman" w:cs="Times New Roman"/>
          <w:sz w:val="24"/>
          <w:szCs w:val="24"/>
          <w:lang w:eastAsia="en-ID"/>
        </w:rPr>
        <w:instrText>ADDIN CSL_CITATION {"citationItems":[{"id":"ITEM-1","itemData":{"author":[{"dropping-particle":"","family":"Kusuma","given":"Donnaries Hangga","non-dropping-particle":"","parse-names":false,"suffix":""}],"id":"ITEM-1","issued":{"date-parts":[["2021"]]},"publisher":"Universitas Hasanuddin","title":"IDENTIFIKASI GEN CTX M-3 DAN SHV-12 PADA ISOLAT ENTEROBACTER CLOACAE DARI RUMAH SAKIT PENDIDIKAN UNIVERSITAS HASANUDDIN DAN RUMAH SAKIT UMUM PUSAT DR. WAHIDIN SUDIROHUSODO MAKASSAR","type":"article"},"uris":["http://www.mendeley.com/documents/?uuid=7d9f1653-8b4d-4a3e-8e74-8660bcd6e146"]}],"mendeley":{"formattedCitation":"(Kusuma, 2021)","plainTextFormattedCitation":"(Kusuma, 2021)","previouslyFormattedCitation":"(Kusuma, 2021)"},"properties":{"noteIndex":0},"schema":"https://github.com/citation-style-language/schema/raw/master/csl-citation.json"}</w:instrText>
      </w:r>
      <w:r w:rsidRPr="005C3EAD">
        <w:rPr>
          <w:rFonts w:ascii="Times New Roman" w:eastAsia="Times New Roman" w:hAnsi="Times New Roman" w:cs="Times New Roman"/>
          <w:sz w:val="24"/>
          <w:szCs w:val="24"/>
          <w:lang w:eastAsia="en-ID"/>
        </w:rPr>
        <w:fldChar w:fldCharType="separate"/>
      </w:r>
      <w:r w:rsidRPr="005C3EAD">
        <w:rPr>
          <w:rFonts w:ascii="Times New Roman" w:eastAsia="Times New Roman" w:hAnsi="Times New Roman" w:cs="Times New Roman"/>
          <w:noProof/>
          <w:sz w:val="24"/>
          <w:szCs w:val="24"/>
          <w:lang w:eastAsia="en-ID"/>
        </w:rPr>
        <w:t>(Kusuma, 2021)</w:t>
      </w:r>
      <w:r w:rsidRPr="005C3EAD">
        <w:rPr>
          <w:rFonts w:ascii="Times New Roman" w:eastAsia="Times New Roman" w:hAnsi="Times New Roman" w:cs="Times New Roman"/>
          <w:sz w:val="24"/>
          <w:szCs w:val="24"/>
          <w:lang w:eastAsia="en-ID"/>
        </w:rPr>
        <w:fldChar w:fldCharType="end"/>
      </w:r>
      <w:r w:rsidRPr="005C3EAD">
        <w:rPr>
          <w:rFonts w:ascii="Times New Roman" w:eastAsia="Times New Roman" w:hAnsi="Times New Roman" w:cs="Times New Roman"/>
          <w:sz w:val="24"/>
          <w:szCs w:val="24"/>
          <w:lang w:eastAsia="en-ID"/>
        </w:rPr>
        <w:t>.</w:t>
      </w:r>
    </w:p>
    <w:p w14:paraId="0A022AC3" w14:textId="24383529" w:rsidR="00836647" w:rsidRPr="005C3EAD" w:rsidRDefault="00836647" w:rsidP="005C3EAD">
      <w:pPr>
        <w:spacing w:after="0" w:line="240" w:lineRule="auto"/>
        <w:jc w:val="both"/>
        <w:rPr>
          <w:rFonts w:ascii="Times New Roman" w:eastAsia="Times New Roman" w:hAnsi="Times New Roman" w:cs="Times New Roman"/>
          <w:sz w:val="24"/>
          <w:szCs w:val="24"/>
        </w:rPr>
      </w:pPr>
      <w:r w:rsidRPr="005C3EAD">
        <w:rPr>
          <w:rFonts w:ascii="Times New Roman" w:eastAsia="Times New Roman" w:hAnsi="Times New Roman" w:cs="Times New Roman"/>
          <w:b/>
          <w:sz w:val="24"/>
          <w:szCs w:val="24"/>
        </w:rPr>
        <w:t xml:space="preserve">KESIMPULAN </w:t>
      </w:r>
    </w:p>
    <w:p w14:paraId="102F2CD2" w14:textId="09E7501D" w:rsidR="00836647" w:rsidRPr="005C3EAD" w:rsidRDefault="005C3EAD" w:rsidP="005C3EAD">
      <w:pPr>
        <w:spacing w:after="0" w:line="240" w:lineRule="auto"/>
        <w:ind w:firstLine="567"/>
        <w:jc w:val="both"/>
        <w:rPr>
          <w:rFonts w:ascii="Times New Roman" w:eastAsia="Times New Roman" w:hAnsi="Times New Roman" w:cs="Times New Roman"/>
          <w:sz w:val="24"/>
          <w:szCs w:val="24"/>
        </w:rPr>
      </w:pPr>
      <w:proofErr w:type="spellStart"/>
      <w:r w:rsidRPr="005C3EAD">
        <w:rPr>
          <w:rFonts w:ascii="Times New Roman" w:hAnsi="Times New Roman" w:cs="Times New Roman"/>
          <w:sz w:val="24"/>
          <w:szCs w:val="24"/>
        </w:rPr>
        <w:t>Berdasarkan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hasil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penelitian</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telah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dilakukan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ditemukan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bahwa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prevalensi</w:t>
      </w:r>
      <w:proofErr w:type="spellEnd"/>
      <w:r w:rsidRPr="005C3EAD">
        <w:rPr>
          <w:rFonts w:ascii="Times New Roman" w:hAnsi="Times New Roman" w:cs="Times New Roman"/>
          <w:sz w:val="24"/>
          <w:szCs w:val="24"/>
        </w:rPr>
        <w:t xml:space="preserve"> gen </w:t>
      </w:r>
      <w:r w:rsidRPr="005C3EAD">
        <w:rPr>
          <w:rFonts w:ascii="Times New Roman" w:hAnsi="Times New Roman" w:cs="Times New Roman"/>
          <w:i/>
          <w:iCs/>
          <w:sz w:val="24"/>
          <w:szCs w:val="24"/>
        </w:rPr>
        <w:t>Extended-Spectrum Beta-Lactamase</w:t>
      </w:r>
      <w:r w:rsidRPr="005C3EAD">
        <w:rPr>
          <w:rFonts w:ascii="Times New Roman" w:hAnsi="Times New Roman" w:cs="Times New Roman"/>
          <w:sz w:val="24"/>
          <w:szCs w:val="24"/>
        </w:rPr>
        <w:t xml:space="preserve"> (ESBL) </w:t>
      </w:r>
      <w:proofErr w:type="spellStart"/>
      <w:r w:rsidRPr="005C3EAD">
        <w:rPr>
          <w:rFonts w:ascii="Times New Roman" w:hAnsi="Times New Roman" w:cs="Times New Roman"/>
          <w:sz w:val="24"/>
          <w:szCs w:val="24"/>
        </w:rPr>
        <w:t>bervariasi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tergantung</w:t>
      </w:r>
      <w:proofErr w:type="spellEnd"/>
      <w:r w:rsidRPr="005C3EAD">
        <w:rPr>
          <w:rFonts w:ascii="Times New Roman" w:hAnsi="Times New Roman" w:cs="Times New Roman"/>
          <w:sz w:val="24"/>
          <w:szCs w:val="24"/>
        </w:rPr>
        <w:t xml:space="preserve"> pada </w:t>
      </w:r>
      <w:proofErr w:type="spellStart"/>
      <w:r w:rsidRPr="005C3EAD">
        <w:rPr>
          <w:rFonts w:ascii="Times New Roman" w:hAnsi="Times New Roman" w:cs="Times New Roman"/>
          <w:sz w:val="24"/>
          <w:szCs w:val="24"/>
        </w:rPr>
        <w:t>tipe</w:t>
      </w:r>
      <w:proofErr w:type="spellEnd"/>
      <w:r w:rsidRPr="005C3EAD">
        <w:rPr>
          <w:rFonts w:ascii="Times New Roman" w:hAnsi="Times New Roman" w:cs="Times New Roman"/>
          <w:sz w:val="24"/>
          <w:szCs w:val="24"/>
        </w:rPr>
        <w:t xml:space="preserve"> gen yang </w:t>
      </w:r>
      <w:proofErr w:type="spellStart"/>
      <w:r w:rsidRPr="005C3EAD">
        <w:rPr>
          <w:rFonts w:ascii="Times New Roman" w:hAnsi="Times New Roman" w:cs="Times New Roman"/>
          <w:sz w:val="24"/>
          <w:szCs w:val="24"/>
        </w:rPr>
        <w:t>diuji</w:t>
      </w:r>
      <w:proofErr w:type="spellEnd"/>
      <w:r w:rsidRPr="005C3EAD">
        <w:rPr>
          <w:rFonts w:ascii="Times New Roman" w:hAnsi="Times New Roman" w:cs="Times New Roman"/>
          <w:sz w:val="24"/>
          <w:szCs w:val="24"/>
        </w:rPr>
        <w:t xml:space="preserve">. Dari total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gen TEM </w:t>
      </w:r>
      <w:proofErr w:type="spellStart"/>
      <w:r w:rsidRPr="005C3EAD">
        <w:rPr>
          <w:rFonts w:ascii="Times New Roman" w:hAnsi="Times New Roman" w:cs="Times New Roman"/>
          <w:sz w:val="24"/>
          <w:szCs w:val="24"/>
        </w:rPr>
        <w:t>menunjukkan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prevalensi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positif</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tertinggi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15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positif</w:t>
      </w:r>
      <w:proofErr w:type="spellEnd"/>
      <w:r w:rsidRPr="005C3EAD">
        <w:rPr>
          <w:rFonts w:ascii="Times New Roman" w:hAnsi="Times New Roman" w:cs="Times New Roman"/>
          <w:sz w:val="24"/>
          <w:szCs w:val="24"/>
        </w:rPr>
        <w:t xml:space="preserve">. Gen CTX-M </w:t>
      </w:r>
      <w:proofErr w:type="spellStart"/>
      <w:r w:rsidRPr="005C3EAD">
        <w:rPr>
          <w:rFonts w:ascii="Times New Roman" w:hAnsi="Times New Roman" w:cs="Times New Roman"/>
          <w:sz w:val="24"/>
          <w:szCs w:val="24"/>
        </w:rPr>
        <w:t>memiliki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prevalensi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positif</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signifikan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10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positif</w:t>
      </w:r>
      <w:proofErr w:type="spellEnd"/>
      <w:r w:rsidRPr="005C3EAD">
        <w:rPr>
          <w:rFonts w:ascii="Times New Roman" w:hAnsi="Times New Roman" w:cs="Times New Roman"/>
          <w:sz w:val="24"/>
          <w:szCs w:val="24"/>
        </w:rPr>
        <w:t xml:space="preserve"> dan 5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negatif</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Sementara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itu</w:t>
      </w:r>
      <w:proofErr w:type="spellEnd"/>
      <w:r w:rsidRPr="005C3EAD">
        <w:rPr>
          <w:rFonts w:ascii="Times New Roman" w:hAnsi="Times New Roman" w:cs="Times New Roman"/>
          <w:sz w:val="24"/>
          <w:szCs w:val="24"/>
        </w:rPr>
        <w:t xml:space="preserve">, gen </w:t>
      </w:r>
      <w:proofErr w:type="spellStart"/>
      <w:r w:rsidRPr="005C3EAD">
        <w:rPr>
          <w:rFonts w:ascii="Times New Roman" w:hAnsi="Times New Roman" w:cs="Times New Roman"/>
          <w:sz w:val="24"/>
          <w:szCs w:val="24"/>
        </w:rPr>
        <w:t>bla</w:t>
      </w:r>
      <w:proofErr w:type="spellEnd"/>
      <w:r w:rsidRPr="005C3EAD">
        <w:rPr>
          <w:rFonts w:ascii="Times New Roman" w:hAnsi="Times New Roman" w:cs="Times New Roman"/>
          <w:sz w:val="24"/>
          <w:szCs w:val="24"/>
        </w:rPr>
        <w:t xml:space="preserve">-SHV </w:t>
      </w:r>
      <w:proofErr w:type="spellStart"/>
      <w:r w:rsidRPr="005C3EAD">
        <w:rPr>
          <w:rFonts w:ascii="Times New Roman" w:hAnsi="Times New Roman" w:cs="Times New Roman"/>
          <w:sz w:val="24"/>
          <w:szCs w:val="24"/>
        </w:rPr>
        <w:t>menunjukkan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tingkat</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negatif</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lebih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tinggi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3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positif</w:t>
      </w:r>
      <w:proofErr w:type="spellEnd"/>
      <w:r w:rsidRPr="005C3EAD">
        <w:rPr>
          <w:rFonts w:ascii="Times New Roman" w:hAnsi="Times New Roman" w:cs="Times New Roman"/>
          <w:sz w:val="24"/>
          <w:szCs w:val="24"/>
        </w:rPr>
        <w:t xml:space="preserve"> dan 12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negatif</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Secara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keseluruhan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hasil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ini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mengindikasikan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bahwa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keberadaan</w:t>
      </w:r>
      <w:proofErr w:type="spellEnd"/>
      <w:r w:rsidRPr="005C3EAD">
        <w:rPr>
          <w:rFonts w:ascii="Times New Roman" w:hAnsi="Times New Roman" w:cs="Times New Roman"/>
          <w:sz w:val="24"/>
          <w:szCs w:val="24"/>
        </w:rPr>
        <w:t xml:space="preserve"> gen ESBL </w:t>
      </w:r>
      <w:proofErr w:type="spellStart"/>
      <w:r w:rsidRPr="005C3EAD">
        <w:rPr>
          <w:rFonts w:ascii="Times New Roman" w:hAnsi="Times New Roman" w:cs="Times New Roman"/>
          <w:sz w:val="24"/>
          <w:szCs w:val="24"/>
        </w:rPr>
        <w:t>dalam</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cukup</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signifikan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namun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prevalensi</w:t>
      </w:r>
      <w:proofErr w:type="spellEnd"/>
      <w:r w:rsidRPr="005C3EAD">
        <w:rPr>
          <w:rFonts w:ascii="Times New Roman" w:hAnsi="Times New Roman" w:cs="Times New Roman"/>
          <w:sz w:val="24"/>
          <w:szCs w:val="24"/>
        </w:rPr>
        <w:t xml:space="preserve"> masing-masing gen ESBL </w:t>
      </w:r>
      <w:proofErr w:type="spellStart"/>
      <w:r w:rsidRPr="005C3EAD">
        <w:rPr>
          <w:rFonts w:ascii="Times New Roman" w:hAnsi="Times New Roman" w:cs="Times New Roman"/>
          <w:sz w:val="24"/>
          <w:szCs w:val="24"/>
        </w:rPr>
        <w:t>bervariasi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Infeksi</w:t>
      </w:r>
      <w:proofErr w:type="spellEnd"/>
      <w:r w:rsidRPr="005C3EAD">
        <w:rPr>
          <w:rFonts w:ascii="Times New Roman" w:hAnsi="Times New Roman" w:cs="Times New Roman"/>
          <w:sz w:val="24"/>
          <w:szCs w:val="24"/>
        </w:rPr>
        <w:t xml:space="preserve"> pada pus </w:t>
      </w:r>
      <w:proofErr w:type="spellStart"/>
      <w:r w:rsidRPr="005C3EAD">
        <w:rPr>
          <w:rFonts w:ascii="Times New Roman" w:hAnsi="Times New Roman" w:cs="Times New Roman"/>
          <w:sz w:val="24"/>
          <w:szCs w:val="24"/>
        </w:rPr>
        <w:t>luka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pasien</w:t>
      </w:r>
      <w:proofErr w:type="spellEnd"/>
      <w:r w:rsidRPr="005C3EAD">
        <w:rPr>
          <w:rFonts w:ascii="Times New Roman" w:hAnsi="Times New Roman" w:cs="Times New Roman"/>
          <w:sz w:val="24"/>
          <w:szCs w:val="24"/>
        </w:rPr>
        <w:t xml:space="preserve"> Diabetes </w:t>
      </w:r>
      <w:proofErr w:type="spellStart"/>
      <w:r w:rsidRPr="005C3EAD">
        <w:rPr>
          <w:rFonts w:ascii="Times New Roman" w:hAnsi="Times New Roman" w:cs="Times New Roman"/>
          <w:sz w:val="24"/>
          <w:szCs w:val="24"/>
        </w:rPr>
        <w:t>Melitus</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didominasi</w:t>
      </w:r>
      <w:proofErr w:type="spellEnd"/>
      <w:r w:rsidRPr="005C3EAD">
        <w:rPr>
          <w:rFonts w:ascii="Times New Roman" w:hAnsi="Times New Roman" w:cs="Times New Roman"/>
          <w:sz w:val="24"/>
          <w:szCs w:val="24"/>
        </w:rPr>
        <w:t xml:space="preserve"> oleh </w:t>
      </w:r>
      <w:proofErr w:type="spellStart"/>
      <w:r w:rsidRPr="005C3EAD">
        <w:rPr>
          <w:rFonts w:ascii="Times New Roman" w:hAnsi="Times New Roman" w:cs="Times New Roman"/>
          <w:sz w:val="24"/>
          <w:szCs w:val="24"/>
        </w:rPr>
        <w:t>keberadaan</w:t>
      </w:r>
      <w:proofErr w:type="spellEnd"/>
      <w:r w:rsidRPr="005C3EAD">
        <w:rPr>
          <w:rFonts w:ascii="Times New Roman" w:hAnsi="Times New Roman" w:cs="Times New Roman"/>
          <w:sz w:val="24"/>
          <w:szCs w:val="24"/>
        </w:rPr>
        <w:t xml:space="preserve"> ESBL, </w:t>
      </w:r>
      <w:proofErr w:type="spellStart"/>
      <w:r w:rsidRPr="005C3EAD">
        <w:rPr>
          <w:rFonts w:ascii="Times New Roman" w:hAnsi="Times New Roman" w:cs="Times New Roman"/>
          <w:sz w:val="24"/>
          <w:szCs w:val="24"/>
        </w:rPr>
        <w:t>khususnya</w:t>
      </w:r>
      <w:proofErr w:type="spellEnd"/>
      <w:r w:rsidRPr="005C3EAD">
        <w:rPr>
          <w:rFonts w:ascii="Times New Roman" w:hAnsi="Times New Roman" w:cs="Times New Roman"/>
          <w:sz w:val="24"/>
          <w:szCs w:val="24"/>
        </w:rPr>
        <w:t xml:space="preserve"> gen </w:t>
      </w:r>
      <w:proofErr w:type="spellStart"/>
      <w:r w:rsidRPr="005C3EAD">
        <w:rPr>
          <w:rFonts w:ascii="Times New Roman" w:hAnsi="Times New Roman" w:cs="Times New Roman"/>
          <w:sz w:val="24"/>
          <w:szCs w:val="24"/>
        </w:rPr>
        <w:t>tipe</w:t>
      </w:r>
      <w:proofErr w:type="spellEnd"/>
      <w:r w:rsidRPr="005C3EAD">
        <w:rPr>
          <w:rFonts w:ascii="Times New Roman" w:hAnsi="Times New Roman" w:cs="Times New Roman"/>
          <w:sz w:val="24"/>
          <w:szCs w:val="24"/>
        </w:rPr>
        <w:t xml:space="preserve"> TEM, yang </w:t>
      </w:r>
      <w:proofErr w:type="spellStart"/>
      <w:r w:rsidRPr="005C3EAD">
        <w:rPr>
          <w:rFonts w:ascii="Times New Roman" w:hAnsi="Times New Roman" w:cs="Times New Roman"/>
          <w:sz w:val="24"/>
          <w:szCs w:val="24"/>
        </w:rPr>
        <w:t>mengindikasikan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pentingnya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deteksi</w:t>
      </w:r>
      <w:proofErr w:type="spellEnd"/>
      <w:r w:rsidRPr="005C3EAD">
        <w:rPr>
          <w:rFonts w:ascii="Times New Roman" w:hAnsi="Times New Roman" w:cs="Times New Roman"/>
          <w:sz w:val="24"/>
          <w:szCs w:val="24"/>
        </w:rPr>
        <w:t xml:space="preserve"> dan </w:t>
      </w:r>
      <w:proofErr w:type="spellStart"/>
      <w:r w:rsidRPr="005C3EAD">
        <w:rPr>
          <w:rFonts w:ascii="Times New Roman" w:hAnsi="Times New Roman" w:cs="Times New Roman"/>
          <w:sz w:val="24"/>
          <w:szCs w:val="24"/>
        </w:rPr>
        <w:t>pengendalian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infeksi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ini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untuk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pengelolaan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luka</w:t>
      </w:r>
      <w:proofErr w:type="spellEnd"/>
      <w:r w:rsidRPr="005C3EAD">
        <w:rPr>
          <w:rFonts w:ascii="Times New Roman" w:hAnsi="Times New Roman" w:cs="Times New Roman"/>
          <w:sz w:val="24"/>
          <w:szCs w:val="24"/>
        </w:rPr>
        <w:t xml:space="preserve"> pada </w:t>
      </w:r>
      <w:proofErr w:type="spellStart"/>
      <w:r w:rsidRPr="005C3EAD">
        <w:rPr>
          <w:rFonts w:ascii="Times New Roman" w:hAnsi="Times New Roman" w:cs="Times New Roman"/>
          <w:sz w:val="24"/>
          <w:szCs w:val="24"/>
        </w:rPr>
        <w:t>pasien</w:t>
      </w:r>
      <w:proofErr w:type="spellEnd"/>
      <w:r w:rsidRPr="005C3EAD">
        <w:rPr>
          <w:rFonts w:ascii="Times New Roman" w:hAnsi="Times New Roman" w:cs="Times New Roman"/>
          <w:sz w:val="24"/>
          <w:szCs w:val="24"/>
        </w:rPr>
        <w:t xml:space="preserve"> Diabetes </w:t>
      </w:r>
      <w:proofErr w:type="spellStart"/>
      <w:r w:rsidRPr="005C3EAD">
        <w:rPr>
          <w:rFonts w:ascii="Times New Roman" w:hAnsi="Times New Roman" w:cs="Times New Roman"/>
          <w:sz w:val="24"/>
          <w:szCs w:val="24"/>
        </w:rPr>
        <w:t>Melitus</w:t>
      </w:r>
      <w:proofErr w:type="spellEnd"/>
      <w:r w:rsidRPr="005C3EAD">
        <w:rPr>
          <w:rFonts w:ascii="Times New Roman" w:hAnsi="Times New Roman" w:cs="Times New Roman"/>
          <w:sz w:val="24"/>
          <w:szCs w:val="24"/>
        </w:rPr>
        <w:t>.</w:t>
      </w:r>
    </w:p>
    <w:p w14:paraId="7CD7392F" w14:textId="77777777" w:rsidR="00836647" w:rsidRPr="002D7D4D" w:rsidRDefault="00836647" w:rsidP="00836647">
      <w:pPr>
        <w:spacing w:after="0" w:line="240" w:lineRule="auto"/>
        <w:jc w:val="both"/>
        <w:rPr>
          <w:rFonts w:ascii="Times New Roman" w:eastAsia="Times New Roman" w:hAnsi="Times New Roman" w:cs="Times New Roman"/>
          <w:color w:val="FF0000"/>
          <w:sz w:val="24"/>
          <w:szCs w:val="24"/>
        </w:rPr>
      </w:pPr>
    </w:p>
    <w:p w14:paraId="5B501B38" w14:textId="77777777" w:rsidR="005C3EAD" w:rsidRPr="005C3EAD" w:rsidRDefault="00836647" w:rsidP="005C3EAD">
      <w:pPr>
        <w:spacing w:after="0" w:line="240" w:lineRule="auto"/>
        <w:jc w:val="both"/>
        <w:rPr>
          <w:rFonts w:ascii="Times New Roman" w:eastAsia="Times New Roman" w:hAnsi="Times New Roman" w:cs="Times New Roman"/>
          <w:b/>
          <w:sz w:val="24"/>
          <w:szCs w:val="24"/>
        </w:rPr>
      </w:pPr>
      <w:r w:rsidRPr="005C3EAD">
        <w:rPr>
          <w:rFonts w:ascii="Times New Roman" w:eastAsia="Times New Roman" w:hAnsi="Times New Roman" w:cs="Times New Roman"/>
          <w:b/>
          <w:sz w:val="24"/>
          <w:szCs w:val="24"/>
        </w:rPr>
        <w:t xml:space="preserve">SARAN </w:t>
      </w:r>
    </w:p>
    <w:p w14:paraId="100EC8B0" w14:textId="14B3CBA9" w:rsidR="00AA3698" w:rsidRPr="002D7D4D" w:rsidRDefault="005C3EAD" w:rsidP="005C3EAD">
      <w:pPr>
        <w:spacing w:after="0" w:line="240" w:lineRule="auto"/>
        <w:ind w:firstLine="567"/>
        <w:jc w:val="both"/>
        <w:rPr>
          <w:rFonts w:ascii="Times New Roman" w:eastAsia="Times New Roman" w:hAnsi="Times New Roman" w:cs="Times New Roman"/>
          <w:color w:val="FF0000"/>
          <w:sz w:val="24"/>
          <w:szCs w:val="24"/>
        </w:rPr>
      </w:pPr>
      <w:proofErr w:type="spellStart"/>
      <w:r w:rsidRPr="005C3EAD">
        <w:rPr>
          <w:rFonts w:ascii="Times New Roman" w:hAnsi="Times New Roman" w:cs="Times New Roman"/>
          <w:sz w:val="24"/>
          <w:szCs w:val="24"/>
        </w:rPr>
        <w:t>Berdasarkan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temuan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dari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penelitian</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telah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dilakukan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peneliti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menyarankan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penelitian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selanjutnya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untuk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memperluas</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cakupan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sampel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mempertimbangkan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variasi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geografis</w:t>
      </w:r>
      <w:proofErr w:type="spellEnd"/>
      <w:r w:rsidRPr="005C3EAD">
        <w:rPr>
          <w:rFonts w:ascii="Times New Roman" w:hAnsi="Times New Roman" w:cs="Times New Roman"/>
          <w:sz w:val="24"/>
          <w:szCs w:val="24"/>
        </w:rPr>
        <w:t xml:space="preserve"> dan </w:t>
      </w:r>
      <w:proofErr w:type="spellStart"/>
      <w:r w:rsidRPr="005C3EAD">
        <w:rPr>
          <w:rFonts w:ascii="Times New Roman" w:hAnsi="Times New Roman" w:cs="Times New Roman"/>
          <w:sz w:val="24"/>
          <w:szCs w:val="24"/>
        </w:rPr>
        <w:t>karakteristik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demografis</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pasien</w:t>
      </w:r>
      <w:proofErr w:type="spellEnd"/>
      <w:r w:rsidRPr="005C3EAD">
        <w:rPr>
          <w:rFonts w:ascii="Times New Roman" w:hAnsi="Times New Roman" w:cs="Times New Roman"/>
          <w:sz w:val="24"/>
          <w:szCs w:val="24"/>
        </w:rPr>
        <w:t xml:space="preserve"> DM. Selain </w:t>
      </w:r>
      <w:proofErr w:type="spellStart"/>
      <w:r w:rsidRPr="005C3EAD">
        <w:rPr>
          <w:rFonts w:ascii="Times New Roman" w:hAnsi="Times New Roman" w:cs="Times New Roman"/>
          <w:sz w:val="24"/>
          <w:szCs w:val="24"/>
        </w:rPr>
        <w:t>itu</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penting</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untuk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mengintegrasikan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analisis</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genetik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lebih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lanjut</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seperti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sekuen</w:t>
      </w:r>
      <w:proofErr w:type="spellEnd"/>
      <w:r w:rsidRPr="005C3EAD">
        <w:rPr>
          <w:rFonts w:ascii="Times New Roman" w:hAnsi="Times New Roman" w:cs="Times New Roman"/>
          <w:sz w:val="24"/>
          <w:szCs w:val="24"/>
        </w:rPr>
        <w:t xml:space="preserve"> gen </w:t>
      </w:r>
      <w:proofErr w:type="spellStart"/>
      <w:r w:rsidRPr="005C3EAD">
        <w:rPr>
          <w:rFonts w:ascii="Times New Roman" w:hAnsi="Times New Roman" w:cs="Times New Roman"/>
          <w:sz w:val="24"/>
          <w:szCs w:val="24"/>
        </w:rPr>
        <w:t>untuk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mengidentifikasi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mutasi</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terkait</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resistensi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antibiotik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serta</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untuk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membandingkan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hasil</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dengan</w:t>
      </w:r>
      <w:proofErr w:type="spellEnd"/>
      <w:r w:rsidRPr="005C3EAD">
        <w:rPr>
          <w:rFonts w:ascii="Times New Roman" w:hAnsi="Times New Roman" w:cs="Times New Roman"/>
          <w:sz w:val="24"/>
          <w:szCs w:val="24"/>
        </w:rPr>
        <w:t xml:space="preserve"> uji </w:t>
      </w:r>
      <w:proofErr w:type="spellStart"/>
      <w:r w:rsidRPr="005C3EAD">
        <w:rPr>
          <w:rFonts w:ascii="Times New Roman" w:hAnsi="Times New Roman" w:cs="Times New Roman"/>
          <w:sz w:val="24"/>
          <w:szCs w:val="24"/>
        </w:rPr>
        <w:t>sensitivitas</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antibiotik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untuk</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mendapatkan</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gambaran</w:t>
      </w:r>
      <w:proofErr w:type="spellEnd"/>
      <w:r w:rsidRPr="005C3EAD">
        <w:rPr>
          <w:rFonts w:ascii="Times New Roman" w:hAnsi="Times New Roman" w:cs="Times New Roman"/>
          <w:sz w:val="24"/>
          <w:szCs w:val="24"/>
        </w:rPr>
        <w:t xml:space="preserve"> yang </w:t>
      </w:r>
      <w:proofErr w:type="spellStart"/>
      <w:r w:rsidRPr="005C3EAD">
        <w:rPr>
          <w:rFonts w:ascii="Times New Roman" w:hAnsi="Times New Roman" w:cs="Times New Roman"/>
          <w:sz w:val="24"/>
          <w:szCs w:val="24"/>
        </w:rPr>
        <w:t>lebih</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komprehensif</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tentang</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fenotip</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resistensi</w:t>
      </w:r>
      <w:proofErr w:type="spellEnd"/>
      <w:r w:rsidRPr="005C3EAD">
        <w:rPr>
          <w:rFonts w:ascii="Times New Roman" w:hAnsi="Times New Roman" w:cs="Times New Roman"/>
          <w:sz w:val="24"/>
          <w:szCs w:val="24"/>
        </w:rPr>
        <w:t xml:space="preserve"> </w:t>
      </w:r>
      <w:proofErr w:type="spellStart"/>
      <w:r w:rsidRPr="005C3EAD">
        <w:rPr>
          <w:rFonts w:ascii="Times New Roman" w:hAnsi="Times New Roman" w:cs="Times New Roman"/>
          <w:sz w:val="24"/>
          <w:szCs w:val="24"/>
        </w:rPr>
        <w:t>bakteri</w:t>
      </w:r>
      <w:proofErr w:type="spellEnd"/>
      <w:r w:rsidRPr="005C3EAD">
        <w:rPr>
          <w:rFonts w:ascii="Times New Roman" w:hAnsi="Times New Roman" w:cs="Times New Roman"/>
          <w:sz w:val="24"/>
          <w:szCs w:val="24"/>
        </w:rPr>
        <w:t xml:space="preserve"> di </w:t>
      </w:r>
      <w:proofErr w:type="spellStart"/>
      <w:r w:rsidRPr="005C3EAD">
        <w:rPr>
          <w:rFonts w:ascii="Times New Roman" w:hAnsi="Times New Roman" w:cs="Times New Roman"/>
          <w:sz w:val="24"/>
          <w:szCs w:val="24"/>
        </w:rPr>
        <w:t>lingkungan</w:t>
      </w:r>
      <w:proofErr w:type="spellEnd"/>
      <w:r w:rsidRPr="005C3EAD">
        <w:rPr>
          <w:rFonts w:ascii="Times New Roman" w:hAnsi="Times New Roman" w:cs="Times New Roman"/>
          <w:sz w:val="24"/>
          <w:szCs w:val="24"/>
        </w:rPr>
        <w:t> </w:t>
      </w:r>
      <w:proofErr w:type="spellStart"/>
      <w:r w:rsidRPr="005C3EAD">
        <w:rPr>
          <w:rFonts w:ascii="Times New Roman" w:hAnsi="Times New Roman" w:cs="Times New Roman"/>
          <w:sz w:val="24"/>
          <w:szCs w:val="24"/>
        </w:rPr>
        <w:t>luka</w:t>
      </w:r>
      <w:proofErr w:type="spellEnd"/>
      <w:r w:rsidRPr="005C3EAD">
        <w:rPr>
          <w:rFonts w:ascii="Times New Roman" w:hAnsi="Times New Roman" w:cs="Times New Roman"/>
          <w:sz w:val="24"/>
          <w:szCs w:val="24"/>
        </w:rPr>
        <w:t> </w:t>
      </w:r>
      <w:proofErr w:type="spellStart"/>
      <w:r w:rsidRPr="005C3EAD">
        <w:rPr>
          <w:rFonts w:ascii="Times New Roman" w:hAnsi="Times New Roman" w:cs="Times New Roman"/>
          <w:sz w:val="24"/>
          <w:szCs w:val="24"/>
        </w:rPr>
        <w:t>pasien</w:t>
      </w:r>
      <w:proofErr w:type="spellEnd"/>
      <w:r w:rsidRPr="005C3EAD">
        <w:rPr>
          <w:rFonts w:ascii="Times New Roman" w:hAnsi="Times New Roman" w:cs="Times New Roman"/>
          <w:sz w:val="24"/>
          <w:szCs w:val="24"/>
        </w:rPr>
        <w:t> DM.</w:t>
      </w:r>
    </w:p>
    <w:p w14:paraId="5842F15A" w14:textId="77777777" w:rsidR="00836647" w:rsidRPr="002D7D4D" w:rsidRDefault="00836647" w:rsidP="00836647">
      <w:pPr>
        <w:spacing w:after="0" w:line="240" w:lineRule="auto"/>
        <w:jc w:val="both"/>
        <w:rPr>
          <w:rFonts w:ascii="Times New Roman" w:eastAsia="Times New Roman" w:hAnsi="Times New Roman" w:cs="Times New Roman"/>
          <w:color w:val="FF0000"/>
          <w:sz w:val="24"/>
          <w:szCs w:val="24"/>
        </w:rPr>
      </w:pPr>
    </w:p>
    <w:p w14:paraId="667C7336" w14:textId="69B97F9B" w:rsidR="00836647" w:rsidRPr="008974C7" w:rsidRDefault="00836647" w:rsidP="005E07D2">
      <w:pPr>
        <w:spacing w:after="0" w:line="240" w:lineRule="auto"/>
        <w:jc w:val="both"/>
        <w:rPr>
          <w:rFonts w:ascii="Times New Roman" w:eastAsia="Times New Roman" w:hAnsi="Times New Roman" w:cs="Times New Roman"/>
          <w:sz w:val="24"/>
          <w:szCs w:val="24"/>
        </w:rPr>
      </w:pPr>
      <w:r w:rsidRPr="008974C7">
        <w:rPr>
          <w:rFonts w:ascii="Times New Roman" w:eastAsia="Times New Roman" w:hAnsi="Times New Roman" w:cs="Times New Roman"/>
          <w:b/>
          <w:sz w:val="24"/>
          <w:szCs w:val="24"/>
        </w:rPr>
        <w:t>DAFTAR PUSTAKA</w:t>
      </w:r>
    </w:p>
    <w:p w14:paraId="2542BED6"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 xml:space="preserve">Amelia, Y. (2021) ‘Asuhan Keperawatan Kerusakan </w:t>
      </w:r>
      <w:r w:rsidRPr="005C3EAD">
        <w:rPr>
          <w:rFonts w:ascii="Times New Roman" w:hAnsi="Times New Roman" w:cs="Times New Roman"/>
          <w:noProof/>
          <w:sz w:val="24"/>
          <w:szCs w:val="24"/>
        </w:rPr>
        <w:lastRenderedPageBreak/>
        <w:t>Integritas Jaringan Ny. S Dengan Ulkus Diabetes Di Ruang Edelweis Rsud R Goeteng Taroenadibrata Purbalingga’. Universitas Harapan Bangsa.</w:t>
      </w:r>
    </w:p>
    <w:p w14:paraId="76CD3415"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Firdaus, F. (2021) ‘Deteksi Karier Gen Penghasil Extended Spectrum Betalactamase Dengan Metode Polymerase Chain Reaction Pada Spesimen Feses Siswa Sekolah Dasar Di Sulawesi Selatan’. Universitas Hasanuddin.</w:t>
      </w:r>
    </w:p>
    <w:p w14:paraId="39CABDD5"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 xml:space="preserve">Hidayat, R., Naziyah, N. And Rizki, A. (2023) ‘Penyuluhan Senam Kaki Diabetik Sebagai Pencegahan Luka Kaki Diabetik Pada Tenaga Kesehatan Di Karawang Banten’, </w:t>
      </w:r>
      <w:r w:rsidRPr="005C3EAD">
        <w:rPr>
          <w:rFonts w:ascii="Times New Roman" w:hAnsi="Times New Roman" w:cs="Times New Roman"/>
          <w:i/>
          <w:iCs/>
          <w:noProof/>
          <w:sz w:val="24"/>
          <w:szCs w:val="24"/>
        </w:rPr>
        <w:t>Jurnal Kreativitas Pengabdian Kepada Masyarakat (Pkm)</w:t>
      </w:r>
      <w:r w:rsidRPr="005C3EAD">
        <w:rPr>
          <w:rFonts w:ascii="Times New Roman" w:hAnsi="Times New Roman" w:cs="Times New Roman"/>
          <w:noProof/>
          <w:sz w:val="24"/>
          <w:szCs w:val="24"/>
        </w:rPr>
        <w:t>, 6(10), Pp. 4072–4088.</w:t>
      </w:r>
    </w:p>
    <w:p w14:paraId="31E16168"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 xml:space="preserve">Idris, I., Palisoa, Z. And Ernawati, A. (2020) ‘Pola Resistensi Bakteri Pada Ulkus Diabetik’, In </w:t>
      </w:r>
      <w:r w:rsidRPr="005C3EAD">
        <w:rPr>
          <w:rFonts w:ascii="Times New Roman" w:hAnsi="Times New Roman" w:cs="Times New Roman"/>
          <w:i/>
          <w:iCs/>
          <w:noProof/>
          <w:sz w:val="24"/>
          <w:szCs w:val="24"/>
        </w:rPr>
        <w:t>Prosiding Seminar Nasional Biologi</w:t>
      </w:r>
      <w:r w:rsidRPr="005C3EAD">
        <w:rPr>
          <w:rFonts w:ascii="Times New Roman" w:hAnsi="Times New Roman" w:cs="Times New Roman"/>
          <w:noProof/>
          <w:sz w:val="24"/>
          <w:szCs w:val="24"/>
        </w:rPr>
        <w:t>, Pp. 140–143.</w:t>
      </w:r>
    </w:p>
    <w:p w14:paraId="18F2B38B"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Kusuma, D.H. (2021) ‘Identifikasi Gen Ctx M-3 Dan Shv-12 Pada Isolat Enterobacter Cloacae Dari Rumah Sakit Pendidikan Universitas Hasanuddin Dan Rumah Sakit Umum Pusat Dr. Wahidin Sudirohusodo Makassar’. Universitas Hasanuddin.</w:t>
      </w:r>
    </w:p>
    <w:p w14:paraId="31DE9006"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 xml:space="preserve">Lubis, R.M. (2021) ‘Peran Keluarga Dalam Kepatuhan Diet Pada Penderita Diabetusmelitus Pasca Promkes’, </w:t>
      </w:r>
      <w:r w:rsidRPr="005C3EAD">
        <w:rPr>
          <w:rFonts w:ascii="Times New Roman" w:hAnsi="Times New Roman" w:cs="Times New Roman"/>
          <w:i/>
          <w:iCs/>
          <w:noProof/>
          <w:sz w:val="24"/>
          <w:szCs w:val="24"/>
        </w:rPr>
        <w:t>Jurnal Pengabdian Kesehatan Masyarakat Akademi Keperawatan Husada Karya Jaya</w:t>
      </w:r>
      <w:r w:rsidRPr="005C3EAD">
        <w:rPr>
          <w:rFonts w:ascii="Times New Roman" w:hAnsi="Times New Roman" w:cs="Times New Roman"/>
          <w:noProof/>
          <w:sz w:val="24"/>
          <w:szCs w:val="24"/>
        </w:rPr>
        <w:t>, 4(2).</w:t>
      </w:r>
    </w:p>
    <w:p w14:paraId="609FF14D"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 xml:space="preserve">Muhamad, F. (2021) ‘Gambaran Sensitivitas Bakteri Penghasil Enzim Extended Spectrum Beta-Lactamase Terhadap Beberapa Antimikroba Di Rsup Dr. M. Djamil Padang Pada Periode 2018-2019’. Universitas </w:t>
      </w:r>
      <w:r w:rsidRPr="005C3EAD">
        <w:rPr>
          <w:rFonts w:ascii="Times New Roman" w:hAnsi="Times New Roman" w:cs="Times New Roman"/>
          <w:noProof/>
          <w:sz w:val="24"/>
          <w:szCs w:val="24"/>
        </w:rPr>
        <w:t>Andalas.</w:t>
      </w:r>
    </w:p>
    <w:p w14:paraId="72F8FE25"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Mukhlis, A.Z.R. (2022) ‘Identifikasi Gen Resistansi Oxa-23 Pada Isolat Bakteri Pseudomonas Aeruginosa Di Rumah Sakit Umum Pusat Dr. Wahidin Sudirohusodo Makassar= Identification Of Oxa-23 Resistance Gene In Pseudomonas Aeruginosa Isolates At Dr. Wahidin Sudirohusodo Hospital Mak’. Universitas Hasanuddin.</w:t>
      </w:r>
    </w:p>
    <w:p w14:paraId="4D38D0B9"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 xml:space="preserve">Nicolin, A. </w:t>
      </w:r>
      <w:r w:rsidRPr="005C3EAD">
        <w:rPr>
          <w:rFonts w:ascii="Times New Roman" w:hAnsi="Times New Roman" w:cs="Times New Roman"/>
          <w:i/>
          <w:iCs/>
          <w:noProof/>
          <w:sz w:val="24"/>
          <w:szCs w:val="24"/>
        </w:rPr>
        <w:t>Et Al.</w:t>
      </w:r>
      <w:r w:rsidRPr="005C3EAD">
        <w:rPr>
          <w:rFonts w:ascii="Times New Roman" w:hAnsi="Times New Roman" w:cs="Times New Roman"/>
          <w:noProof/>
          <w:sz w:val="24"/>
          <w:szCs w:val="24"/>
        </w:rPr>
        <w:t xml:space="preserve"> (2021) ‘Resistensi Dan Solidaritas: Pengaruh Solidaritas Dalam Mendorong Pergerakan Sosial Selama Pandemi Covid-19’, </w:t>
      </w:r>
      <w:r w:rsidRPr="005C3EAD">
        <w:rPr>
          <w:rFonts w:ascii="Times New Roman" w:hAnsi="Times New Roman" w:cs="Times New Roman"/>
          <w:i/>
          <w:iCs/>
          <w:noProof/>
          <w:sz w:val="24"/>
          <w:szCs w:val="24"/>
        </w:rPr>
        <w:t>Jurnal Hubungan Internasional</w:t>
      </w:r>
      <w:r w:rsidRPr="005C3EAD">
        <w:rPr>
          <w:rFonts w:ascii="Times New Roman" w:hAnsi="Times New Roman" w:cs="Times New Roman"/>
          <w:noProof/>
          <w:sz w:val="24"/>
          <w:szCs w:val="24"/>
        </w:rPr>
        <w:t>, 2, P. 16.</w:t>
      </w:r>
    </w:p>
    <w:p w14:paraId="73262AE9"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 xml:space="preserve">Pisestyani, H. </w:t>
      </w:r>
      <w:r w:rsidRPr="005C3EAD">
        <w:rPr>
          <w:rFonts w:ascii="Times New Roman" w:hAnsi="Times New Roman" w:cs="Times New Roman"/>
          <w:i/>
          <w:iCs/>
          <w:noProof/>
          <w:sz w:val="24"/>
          <w:szCs w:val="24"/>
        </w:rPr>
        <w:t>Et Al.</w:t>
      </w:r>
      <w:r w:rsidRPr="005C3EAD">
        <w:rPr>
          <w:rFonts w:ascii="Times New Roman" w:hAnsi="Times New Roman" w:cs="Times New Roman"/>
          <w:noProof/>
          <w:sz w:val="24"/>
          <w:szCs w:val="24"/>
        </w:rPr>
        <w:t xml:space="preserve"> (2022) ‘Keberadaan Escherichia Coli Extended Spectrum ß-Lactamase Resistan Antibiotik Di Peternakan Sapi Perah Cijeruk, Bogor.’, </w:t>
      </w:r>
      <w:r w:rsidRPr="005C3EAD">
        <w:rPr>
          <w:rFonts w:ascii="Times New Roman" w:hAnsi="Times New Roman" w:cs="Times New Roman"/>
          <w:i/>
          <w:iCs/>
          <w:noProof/>
          <w:sz w:val="24"/>
          <w:szCs w:val="24"/>
        </w:rPr>
        <w:t>Jurnal Veteriner</w:t>
      </w:r>
      <w:r w:rsidRPr="005C3EAD">
        <w:rPr>
          <w:rFonts w:ascii="Times New Roman" w:hAnsi="Times New Roman" w:cs="Times New Roman"/>
          <w:noProof/>
          <w:sz w:val="24"/>
          <w:szCs w:val="24"/>
        </w:rPr>
        <w:t>, 23(4).</w:t>
      </w:r>
    </w:p>
    <w:p w14:paraId="6D5BF275"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Sari, N.A.M. (2023) ‘Studi Kasus: Efektifitas Senam Kaki Diabetik Menggunakan Bola Tenis Terhadap Penurunan Kadar Glukosa Darah Pada Lansia Dengan Diabetes Mellitus’. Universitas Muhammadiyah Malang.</w:t>
      </w:r>
    </w:p>
    <w:p w14:paraId="25F82117"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So’emah, E.N. (2023) ‘Asuhan Keperawatan Pada Pasien Dmt2 Ulkus Diabetikum Dengan Masalah Keperawatan Gangguan Integritas Kulit Di Ruang Ixia Rsud Ibnu Sina Gresik’. Perpustakaan Universitas Bina Sehat Ppni Mojokerto.</w:t>
      </w:r>
    </w:p>
    <w:p w14:paraId="3B1A473F"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 xml:space="preserve">Sovia, E. </w:t>
      </w:r>
      <w:r w:rsidRPr="005C3EAD">
        <w:rPr>
          <w:rFonts w:ascii="Times New Roman" w:hAnsi="Times New Roman" w:cs="Times New Roman"/>
          <w:i/>
          <w:iCs/>
          <w:noProof/>
          <w:sz w:val="24"/>
          <w:szCs w:val="24"/>
        </w:rPr>
        <w:t>Et Al.</w:t>
      </w:r>
      <w:r w:rsidRPr="005C3EAD">
        <w:rPr>
          <w:rFonts w:ascii="Times New Roman" w:hAnsi="Times New Roman" w:cs="Times New Roman"/>
          <w:noProof/>
          <w:sz w:val="24"/>
          <w:szCs w:val="24"/>
        </w:rPr>
        <w:t xml:space="preserve"> (2023) ‘Edukasi Penggunaan Antibiotika Yang Bijak Dan Aman’, </w:t>
      </w:r>
      <w:r w:rsidRPr="005C3EAD">
        <w:rPr>
          <w:rFonts w:ascii="Times New Roman" w:hAnsi="Times New Roman" w:cs="Times New Roman"/>
          <w:i/>
          <w:iCs/>
          <w:noProof/>
          <w:sz w:val="24"/>
          <w:szCs w:val="24"/>
        </w:rPr>
        <w:t>Jurnal Kreativitas Pengabdian Kepada Masyarakat (Pkm)</w:t>
      </w:r>
      <w:r w:rsidRPr="005C3EAD">
        <w:rPr>
          <w:rFonts w:ascii="Times New Roman" w:hAnsi="Times New Roman" w:cs="Times New Roman"/>
          <w:noProof/>
          <w:sz w:val="24"/>
          <w:szCs w:val="24"/>
        </w:rPr>
        <w:t>, 6(3), Pp. 991–1000.</w:t>
      </w:r>
    </w:p>
    <w:p w14:paraId="2F079A51"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 xml:space="preserve">Tandjungbulu, Y.F. </w:t>
      </w:r>
      <w:r w:rsidRPr="005C3EAD">
        <w:rPr>
          <w:rFonts w:ascii="Times New Roman" w:hAnsi="Times New Roman" w:cs="Times New Roman"/>
          <w:i/>
          <w:iCs/>
          <w:noProof/>
          <w:sz w:val="24"/>
          <w:szCs w:val="24"/>
        </w:rPr>
        <w:t>Et Al.</w:t>
      </w:r>
      <w:r w:rsidRPr="005C3EAD">
        <w:rPr>
          <w:rFonts w:ascii="Times New Roman" w:hAnsi="Times New Roman" w:cs="Times New Roman"/>
          <w:noProof/>
          <w:sz w:val="24"/>
          <w:szCs w:val="24"/>
        </w:rPr>
        <w:t xml:space="preserve"> (2022) </w:t>
      </w:r>
      <w:r w:rsidRPr="005C3EAD">
        <w:rPr>
          <w:rFonts w:ascii="Times New Roman" w:hAnsi="Times New Roman" w:cs="Times New Roman"/>
          <w:noProof/>
          <w:sz w:val="24"/>
          <w:szCs w:val="24"/>
        </w:rPr>
        <w:lastRenderedPageBreak/>
        <w:t xml:space="preserve">‘Karakteristik Hasil Pemeriksaan Kreatinin Serum Pada Penderita Diabetes Melitus Ditinjau Dari Hasil Pemeriksaan Hba1c’, </w:t>
      </w:r>
      <w:r w:rsidRPr="005C3EAD">
        <w:rPr>
          <w:rFonts w:ascii="Times New Roman" w:hAnsi="Times New Roman" w:cs="Times New Roman"/>
          <w:i/>
          <w:iCs/>
          <w:noProof/>
          <w:sz w:val="24"/>
          <w:szCs w:val="24"/>
        </w:rPr>
        <w:t>Jurnal Media Analis Kesehatan</w:t>
      </w:r>
      <w:r w:rsidRPr="005C3EAD">
        <w:rPr>
          <w:rFonts w:ascii="Times New Roman" w:hAnsi="Times New Roman" w:cs="Times New Roman"/>
          <w:noProof/>
          <w:sz w:val="24"/>
          <w:szCs w:val="24"/>
        </w:rPr>
        <w:t>, 13(2), P. 148. Available At: Https://Doi.Org/10.32382/Mak.V13i2.3019.</w:t>
      </w:r>
    </w:p>
    <w:p w14:paraId="16ADE909"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 xml:space="preserve">Wahyuni, L. And Merbawani, R. (2023) ‘Hubungan Tingkat Stres Dengan Perubahan Kadar Glukosa Darah Pasien Diabetes Melitus Di Poli Penyakit Dalam Rsu Anwar Medika Sidoarjo’. </w:t>
      </w:r>
      <w:r w:rsidRPr="005C3EAD">
        <w:rPr>
          <w:rFonts w:ascii="Times New Roman" w:hAnsi="Times New Roman" w:cs="Times New Roman"/>
          <w:noProof/>
          <w:sz w:val="24"/>
          <w:szCs w:val="24"/>
        </w:rPr>
        <w:t>Perpustakaan Universitas Bina Sehat Ppni.</w:t>
      </w:r>
    </w:p>
    <w:p w14:paraId="28D1BDE3" w14:textId="77777777" w:rsidR="005C3EAD" w:rsidRPr="005C3EAD" w:rsidRDefault="005C3EAD" w:rsidP="005C3EA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5C3EAD">
        <w:rPr>
          <w:rFonts w:ascii="Times New Roman" w:hAnsi="Times New Roman" w:cs="Times New Roman"/>
          <w:noProof/>
          <w:sz w:val="24"/>
          <w:szCs w:val="24"/>
        </w:rPr>
        <w:t>Wahyunita, W. (2022) ‘Deteksi Gen Resistensi Guiana Extended-Spectrum (Ges) Pada Isolat Pseudomonas Aeruginosa Di Rsup Dr. Wahidin Sudirohusodo= Detection Of Guiana Extended-Spectrum (Ges) Resistance Genes From Pseudomonas Aeruginosa Isolates At Dr Wahidin Sudirohusodo Hospita’. Universitas Hasanuddin.</w:t>
      </w:r>
    </w:p>
    <w:p w14:paraId="5588E044" w14:textId="77777777" w:rsidR="00836647" w:rsidRPr="002D7D4D" w:rsidRDefault="00836647" w:rsidP="00836647">
      <w:pPr>
        <w:rPr>
          <w:rFonts w:ascii="Times New Roman" w:eastAsia="Times New Roman" w:hAnsi="Times New Roman" w:cs="Times New Roman"/>
          <w:color w:val="FF0000"/>
          <w:sz w:val="24"/>
          <w:szCs w:val="24"/>
        </w:rPr>
        <w:sectPr w:rsidR="00836647" w:rsidRPr="002D7D4D" w:rsidSect="00541F0C">
          <w:type w:val="continuous"/>
          <w:pgSz w:w="11907" w:h="16840" w:code="9"/>
          <w:pgMar w:top="1701" w:right="1701" w:bottom="1701" w:left="1701" w:header="0" w:footer="567" w:gutter="0"/>
          <w:cols w:num="2" w:space="720"/>
        </w:sectPr>
      </w:pPr>
    </w:p>
    <w:p w14:paraId="3DDBF72A" w14:textId="03CD8809" w:rsidR="00836647" w:rsidRPr="008974C7" w:rsidRDefault="00836647" w:rsidP="00ED1DBF">
      <w:pPr>
        <w:spacing w:after="0" w:line="240" w:lineRule="auto"/>
        <w:jc w:val="center"/>
        <w:rPr>
          <w:rFonts w:ascii="Times New Roman" w:eastAsia="Times New Roman" w:hAnsi="Times New Roman" w:cs="Times New Roman"/>
          <w:sz w:val="24"/>
          <w:szCs w:val="24"/>
        </w:rPr>
      </w:pPr>
      <w:r w:rsidRPr="002D7D4D">
        <w:rPr>
          <w:rFonts w:ascii="Times New Roman" w:eastAsia="Times New Roman" w:hAnsi="Times New Roman" w:cs="Times New Roman"/>
          <w:color w:val="FF0000"/>
          <w:sz w:val="24"/>
          <w:szCs w:val="24"/>
        </w:rPr>
        <w:br w:type="page"/>
      </w:r>
      <w:r w:rsidRPr="008974C7">
        <w:rPr>
          <w:rFonts w:ascii="Times New Roman" w:eastAsia="Times New Roman" w:hAnsi="Times New Roman" w:cs="Times New Roman"/>
          <w:sz w:val="24"/>
          <w:szCs w:val="24"/>
        </w:rPr>
        <w:lastRenderedPageBreak/>
        <w:t xml:space="preserve">Tabel </w:t>
      </w:r>
      <w:r w:rsidR="00ED1DBF" w:rsidRPr="008974C7">
        <w:rPr>
          <w:rFonts w:ascii="Times New Roman" w:eastAsia="Times New Roman" w:hAnsi="Times New Roman" w:cs="Times New Roman"/>
          <w:sz w:val="24"/>
          <w:szCs w:val="24"/>
        </w:rPr>
        <w:t>1</w:t>
      </w:r>
    </w:p>
    <w:p w14:paraId="06CFA510" w14:textId="1E084132" w:rsidR="00836647" w:rsidRPr="008974C7" w:rsidRDefault="008974C7" w:rsidP="008974C7">
      <w:pPr>
        <w:pStyle w:val="ListParagraph"/>
        <w:spacing w:line="240" w:lineRule="auto"/>
        <w:ind w:left="0"/>
        <w:jc w:val="center"/>
        <w:rPr>
          <w:rFonts w:ascii="Times New Roman" w:eastAsia="Times New Roman" w:hAnsi="Times New Roman" w:cs="Times New Roman"/>
          <w:sz w:val="24"/>
          <w:szCs w:val="24"/>
          <w:lang w:val="en-US"/>
        </w:rPr>
      </w:pPr>
      <w:r w:rsidRPr="008974C7">
        <w:rPr>
          <w:rFonts w:ascii="Times New Roman" w:hAnsi="Times New Roman" w:cs="Times New Roman"/>
          <w:sz w:val="24"/>
          <w:szCs w:val="24"/>
        </w:rPr>
        <w:t xml:space="preserve">Hasil </w:t>
      </w:r>
      <w:r w:rsidRPr="008974C7">
        <w:rPr>
          <w:rFonts w:ascii="Times New Roman" w:hAnsi="Times New Roman" w:cs="Times New Roman"/>
          <w:i/>
          <w:iCs/>
          <w:sz w:val="24"/>
          <w:szCs w:val="24"/>
        </w:rPr>
        <w:t>Deteksi Extended Spectrum Beta-Lactamase</w:t>
      </w:r>
      <w:r w:rsidRPr="008974C7">
        <w:rPr>
          <w:rFonts w:ascii="Times New Roman" w:hAnsi="Times New Roman" w:cs="Times New Roman"/>
          <w:sz w:val="24"/>
          <w:szCs w:val="24"/>
        </w:rPr>
        <w:t xml:space="preserve"> (ESBL) Tipe TEM pada Pus Luka Pasien Diabetes Melitus Metode</w:t>
      </w:r>
      <w:r w:rsidRPr="008974C7">
        <w:rPr>
          <w:rFonts w:ascii="Times New Roman" w:hAnsi="Times New Roman" w:cs="Times New Roman"/>
          <w:spacing w:val="-3"/>
          <w:sz w:val="24"/>
          <w:szCs w:val="24"/>
        </w:rPr>
        <w:t xml:space="preserve"> </w:t>
      </w:r>
      <w:r w:rsidRPr="008974C7">
        <w:rPr>
          <w:rFonts w:ascii="Times New Roman" w:hAnsi="Times New Roman" w:cs="Times New Roman"/>
          <w:i/>
          <w:iCs/>
          <w:sz w:val="24"/>
          <w:szCs w:val="24"/>
        </w:rPr>
        <w:t>Polymerase Chain Reaction</w:t>
      </w:r>
      <w:r w:rsidRPr="008974C7">
        <w:rPr>
          <w:rFonts w:ascii="Times New Roman" w:hAnsi="Times New Roman" w:cs="Times New Roman"/>
          <w:sz w:val="24"/>
          <w:szCs w:val="24"/>
        </w:rPr>
        <w:t xml:space="preserve"> (PCR)</w:t>
      </w:r>
    </w:p>
    <w:tbl>
      <w:tblPr>
        <w:tblW w:w="7346" w:type="dxa"/>
        <w:tblInd w:w="606" w:type="dxa"/>
        <w:tblLayout w:type="fixed"/>
        <w:tblCellMar>
          <w:left w:w="0" w:type="dxa"/>
          <w:right w:w="0" w:type="dxa"/>
        </w:tblCellMar>
        <w:tblLook w:val="01E0" w:firstRow="1" w:lastRow="1" w:firstColumn="1" w:lastColumn="1" w:noHBand="0" w:noVBand="0"/>
      </w:tblPr>
      <w:tblGrid>
        <w:gridCol w:w="3150"/>
        <w:gridCol w:w="1562"/>
        <w:gridCol w:w="2634"/>
      </w:tblGrid>
      <w:tr w:rsidR="004352BD" w:rsidRPr="004352BD" w14:paraId="4B542187" w14:textId="77777777" w:rsidTr="0030540B">
        <w:trPr>
          <w:trHeight w:val="940"/>
        </w:trPr>
        <w:tc>
          <w:tcPr>
            <w:tcW w:w="3150" w:type="dxa"/>
            <w:tcBorders>
              <w:top w:val="single" w:sz="4" w:space="0" w:color="7E7E7E"/>
              <w:bottom w:val="single" w:sz="4" w:space="0" w:color="000000"/>
            </w:tcBorders>
          </w:tcPr>
          <w:p w14:paraId="0B35F8BA" w14:textId="77777777" w:rsidR="004352BD" w:rsidRPr="004352BD" w:rsidRDefault="004352BD" w:rsidP="0030540B">
            <w:pPr>
              <w:pStyle w:val="TableParagraph"/>
              <w:ind w:left="106" w:right="294"/>
              <w:jc w:val="center"/>
              <w:rPr>
                <w:rFonts w:ascii="Times New Roman" w:hAnsi="Times New Roman" w:cs="Times New Roman"/>
                <w:b/>
                <w:sz w:val="24"/>
              </w:rPr>
            </w:pPr>
            <w:bookmarkStart w:id="52" w:name="_Hlk176885938"/>
            <w:r w:rsidRPr="004352BD">
              <w:rPr>
                <w:rFonts w:ascii="Times New Roman" w:hAnsi="Times New Roman" w:cs="Times New Roman"/>
                <w:b/>
                <w:sz w:val="24"/>
              </w:rPr>
              <w:t>Hasil Pemeriksaan ESBL Tipe TEM pada Pus Luka DM</w:t>
            </w:r>
          </w:p>
        </w:tc>
        <w:tc>
          <w:tcPr>
            <w:tcW w:w="1562" w:type="dxa"/>
            <w:tcBorders>
              <w:top w:val="single" w:sz="4" w:space="0" w:color="7E7E7E"/>
              <w:bottom w:val="single" w:sz="4" w:space="0" w:color="000000"/>
            </w:tcBorders>
          </w:tcPr>
          <w:p w14:paraId="3093A6C7" w14:textId="77777777" w:rsidR="004352BD" w:rsidRPr="004352BD" w:rsidRDefault="004352BD" w:rsidP="0030540B">
            <w:pPr>
              <w:pStyle w:val="TableParagraph"/>
              <w:spacing w:before="209"/>
              <w:ind w:left="237" w:right="405" w:firstLine="1"/>
              <w:rPr>
                <w:rFonts w:ascii="Times New Roman" w:hAnsi="Times New Roman" w:cs="Times New Roman"/>
                <w:b/>
                <w:sz w:val="24"/>
              </w:rPr>
            </w:pPr>
            <w:r w:rsidRPr="004352BD">
              <w:rPr>
                <w:rFonts w:ascii="Times New Roman" w:hAnsi="Times New Roman" w:cs="Times New Roman"/>
                <w:b/>
                <w:sz w:val="24"/>
              </w:rPr>
              <w:t>Jumlah</w:t>
            </w:r>
            <w:r w:rsidRPr="004352BD">
              <w:rPr>
                <w:rFonts w:ascii="Times New Roman" w:hAnsi="Times New Roman" w:cs="Times New Roman"/>
                <w:b/>
                <w:spacing w:val="-64"/>
                <w:sz w:val="24"/>
              </w:rPr>
              <w:t xml:space="preserve"> </w:t>
            </w:r>
            <w:r w:rsidRPr="004352BD">
              <w:rPr>
                <w:rFonts w:ascii="Times New Roman" w:hAnsi="Times New Roman" w:cs="Times New Roman"/>
                <w:b/>
                <w:sz w:val="24"/>
              </w:rPr>
              <w:t>(n=15)</w:t>
            </w:r>
          </w:p>
        </w:tc>
        <w:tc>
          <w:tcPr>
            <w:tcW w:w="2634" w:type="dxa"/>
            <w:tcBorders>
              <w:top w:val="single" w:sz="4" w:space="0" w:color="7E7E7E"/>
              <w:bottom w:val="single" w:sz="4" w:space="0" w:color="000000"/>
            </w:tcBorders>
            <w:vAlign w:val="center"/>
          </w:tcPr>
          <w:p w14:paraId="2B71E468" w14:textId="77777777" w:rsidR="004352BD" w:rsidRPr="004352BD" w:rsidRDefault="004352BD" w:rsidP="0030540B">
            <w:pPr>
              <w:pStyle w:val="TableParagraph"/>
              <w:jc w:val="center"/>
              <w:rPr>
                <w:rFonts w:ascii="Times New Roman" w:hAnsi="Times New Roman" w:cs="Times New Roman"/>
                <w:b/>
                <w:sz w:val="24"/>
              </w:rPr>
            </w:pPr>
            <w:r w:rsidRPr="004352BD">
              <w:rPr>
                <w:rFonts w:ascii="Times New Roman" w:hAnsi="Times New Roman" w:cs="Times New Roman"/>
                <w:b/>
                <w:sz w:val="24"/>
              </w:rPr>
              <w:t>Persentase</w:t>
            </w:r>
            <w:r w:rsidRPr="004352BD">
              <w:rPr>
                <w:rFonts w:ascii="Times New Roman" w:hAnsi="Times New Roman" w:cs="Times New Roman"/>
                <w:b/>
                <w:spacing w:val="-2"/>
                <w:sz w:val="24"/>
              </w:rPr>
              <w:t xml:space="preserve"> </w:t>
            </w:r>
            <w:r w:rsidRPr="004352BD">
              <w:rPr>
                <w:rFonts w:ascii="Times New Roman" w:hAnsi="Times New Roman" w:cs="Times New Roman"/>
                <w:b/>
                <w:sz w:val="24"/>
              </w:rPr>
              <w:t>(%)</w:t>
            </w:r>
          </w:p>
        </w:tc>
      </w:tr>
      <w:tr w:rsidR="004352BD" w:rsidRPr="004352BD" w14:paraId="1260C97E" w14:textId="77777777" w:rsidTr="004352BD">
        <w:trPr>
          <w:trHeight w:val="703"/>
        </w:trPr>
        <w:tc>
          <w:tcPr>
            <w:tcW w:w="3150" w:type="dxa"/>
            <w:tcBorders>
              <w:top w:val="single" w:sz="4" w:space="0" w:color="000000"/>
              <w:bottom w:val="single" w:sz="4" w:space="0" w:color="7E7E7E"/>
            </w:tcBorders>
          </w:tcPr>
          <w:p w14:paraId="4064D376" w14:textId="77319952" w:rsidR="004352BD" w:rsidRPr="004352BD" w:rsidRDefault="004352BD" w:rsidP="004352BD">
            <w:pPr>
              <w:pStyle w:val="TableParagraph"/>
              <w:ind w:left="1098" w:firstLine="1"/>
              <w:rPr>
                <w:rFonts w:ascii="Times New Roman" w:hAnsi="Times New Roman" w:cs="Times New Roman"/>
                <w:sz w:val="24"/>
              </w:rPr>
            </w:pPr>
            <w:r w:rsidRPr="004352BD">
              <w:rPr>
                <w:rFonts w:ascii="Times New Roman" w:hAnsi="Times New Roman" w:cs="Times New Roman"/>
                <w:sz w:val="24"/>
              </w:rPr>
              <w:t>Positif</w:t>
            </w:r>
          </w:p>
          <w:p w14:paraId="77113998" w14:textId="77777777" w:rsidR="004352BD" w:rsidRPr="004352BD" w:rsidRDefault="004352BD" w:rsidP="0030540B">
            <w:pPr>
              <w:pStyle w:val="TableParagraph"/>
              <w:spacing w:before="1"/>
              <w:ind w:left="1098" w:firstLine="1"/>
              <w:rPr>
                <w:rFonts w:ascii="Times New Roman" w:hAnsi="Times New Roman" w:cs="Times New Roman"/>
                <w:sz w:val="24"/>
              </w:rPr>
            </w:pPr>
            <w:r w:rsidRPr="004352BD">
              <w:rPr>
                <w:rFonts w:ascii="Times New Roman" w:hAnsi="Times New Roman" w:cs="Times New Roman"/>
                <w:sz w:val="24"/>
              </w:rPr>
              <w:t>Negatif</w:t>
            </w:r>
          </w:p>
        </w:tc>
        <w:tc>
          <w:tcPr>
            <w:tcW w:w="1562" w:type="dxa"/>
            <w:tcBorders>
              <w:top w:val="single" w:sz="4" w:space="0" w:color="000000"/>
              <w:bottom w:val="single" w:sz="4" w:space="0" w:color="7E7E7E"/>
            </w:tcBorders>
          </w:tcPr>
          <w:p w14:paraId="7FE53CB3" w14:textId="44D3DE51" w:rsidR="004352BD" w:rsidRPr="004352BD" w:rsidRDefault="004352BD" w:rsidP="004352BD">
            <w:pPr>
              <w:pStyle w:val="TableParagraph"/>
              <w:ind w:left="237" w:right="121" w:firstLine="1"/>
              <w:rPr>
                <w:rFonts w:ascii="Times New Roman" w:hAnsi="Times New Roman" w:cs="Times New Roman"/>
                <w:sz w:val="24"/>
              </w:rPr>
            </w:pPr>
            <w:r w:rsidRPr="004352BD">
              <w:rPr>
                <w:rFonts w:ascii="Times New Roman" w:hAnsi="Times New Roman" w:cs="Times New Roman"/>
                <w:w w:val="99"/>
                <w:sz w:val="24"/>
              </w:rPr>
              <w:t xml:space="preserve">   15</w:t>
            </w:r>
          </w:p>
          <w:p w14:paraId="1856ACB8" w14:textId="77777777" w:rsidR="004352BD" w:rsidRPr="004352BD" w:rsidRDefault="004352BD" w:rsidP="0030540B">
            <w:pPr>
              <w:pStyle w:val="TableParagraph"/>
              <w:spacing w:before="1"/>
              <w:ind w:left="237" w:right="687" w:firstLine="1"/>
              <w:jc w:val="center"/>
              <w:rPr>
                <w:rFonts w:ascii="Times New Roman" w:hAnsi="Times New Roman" w:cs="Times New Roman"/>
                <w:sz w:val="24"/>
              </w:rPr>
            </w:pPr>
            <w:r w:rsidRPr="004352BD">
              <w:rPr>
                <w:rFonts w:ascii="Times New Roman" w:hAnsi="Times New Roman" w:cs="Times New Roman"/>
                <w:sz w:val="24"/>
              </w:rPr>
              <w:t>0</w:t>
            </w:r>
          </w:p>
        </w:tc>
        <w:tc>
          <w:tcPr>
            <w:tcW w:w="2634" w:type="dxa"/>
            <w:tcBorders>
              <w:top w:val="single" w:sz="4" w:space="0" w:color="000000"/>
              <w:bottom w:val="single" w:sz="4" w:space="0" w:color="7E7E7E"/>
            </w:tcBorders>
          </w:tcPr>
          <w:p w14:paraId="62F07563" w14:textId="0F04A943" w:rsidR="004352BD" w:rsidRPr="004352BD" w:rsidRDefault="004352BD" w:rsidP="004352BD">
            <w:pPr>
              <w:pStyle w:val="TableParagraph"/>
              <w:ind w:left="237" w:right="64" w:firstLine="1"/>
              <w:rPr>
                <w:rFonts w:ascii="Times New Roman" w:hAnsi="Times New Roman" w:cs="Times New Roman"/>
                <w:sz w:val="24"/>
              </w:rPr>
            </w:pPr>
            <w:r w:rsidRPr="004352BD">
              <w:rPr>
                <w:rFonts w:ascii="Times New Roman" w:hAnsi="Times New Roman" w:cs="Times New Roman"/>
                <w:w w:val="99"/>
                <w:sz w:val="24"/>
              </w:rPr>
              <w:t xml:space="preserve">       100</w:t>
            </w:r>
          </w:p>
          <w:p w14:paraId="3DD43E24" w14:textId="77777777" w:rsidR="004352BD" w:rsidRPr="004352BD" w:rsidRDefault="004352BD" w:rsidP="0030540B">
            <w:pPr>
              <w:pStyle w:val="TableParagraph"/>
              <w:spacing w:before="1"/>
              <w:ind w:left="237" w:right="1128" w:firstLine="1"/>
              <w:jc w:val="center"/>
              <w:rPr>
                <w:rFonts w:ascii="Times New Roman" w:hAnsi="Times New Roman" w:cs="Times New Roman"/>
                <w:sz w:val="24"/>
              </w:rPr>
            </w:pPr>
            <w:r w:rsidRPr="004352BD">
              <w:rPr>
                <w:rFonts w:ascii="Times New Roman" w:hAnsi="Times New Roman" w:cs="Times New Roman"/>
                <w:sz w:val="24"/>
              </w:rPr>
              <w:t>0</w:t>
            </w:r>
          </w:p>
        </w:tc>
      </w:tr>
      <w:bookmarkEnd w:id="52"/>
    </w:tbl>
    <w:p w14:paraId="71FB57DC" w14:textId="4A9A4857" w:rsidR="00836647" w:rsidRPr="008974C7" w:rsidRDefault="00836647" w:rsidP="008974C7">
      <w:pPr>
        <w:spacing w:after="0" w:line="240" w:lineRule="auto"/>
        <w:rPr>
          <w:rFonts w:ascii="Times New Roman" w:eastAsia="Times New Roman" w:hAnsi="Times New Roman" w:cs="Times New Roman"/>
          <w:color w:val="FF0000"/>
          <w:sz w:val="24"/>
          <w:szCs w:val="24"/>
          <w:lang w:val="en-US"/>
        </w:rPr>
      </w:pPr>
    </w:p>
    <w:p w14:paraId="526681D1" w14:textId="6554B32D" w:rsidR="00836647" w:rsidRPr="008974C7" w:rsidRDefault="00836647" w:rsidP="00836647">
      <w:pPr>
        <w:spacing w:after="0" w:line="240" w:lineRule="auto"/>
        <w:jc w:val="center"/>
        <w:rPr>
          <w:rFonts w:ascii="Times New Roman" w:hAnsi="Times New Roman" w:cs="Times New Roman"/>
          <w:sz w:val="24"/>
          <w:szCs w:val="24"/>
        </w:rPr>
      </w:pPr>
      <w:r w:rsidRPr="008974C7">
        <w:rPr>
          <w:rFonts w:ascii="Times New Roman" w:hAnsi="Times New Roman" w:cs="Times New Roman"/>
          <w:sz w:val="24"/>
          <w:szCs w:val="24"/>
        </w:rPr>
        <w:t xml:space="preserve">Tabel </w:t>
      </w:r>
      <w:r w:rsidR="00ED1DBF" w:rsidRPr="008974C7">
        <w:rPr>
          <w:rFonts w:ascii="Times New Roman" w:hAnsi="Times New Roman" w:cs="Times New Roman"/>
          <w:sz w:val="24"/>
          <w:szCs w:val="24"/>
        </w:rPr>
        <w:t>2</w:t>
      </w:r>
    </w:p>
    <w:p w14:paraId="26532442" w14:textId="5FEA3A05" w:rsidR="00836647" w:rsidRPr="008974C7" w:rsidRDefault="008974C7" w:rsidP="00ED1DBF">
      <w:pPr>
        <w:spacing w:line="240" w:lineRule="auto"/>
        <w:jc w:val="center"/>
        <w:rPr>
          <w:rFonts w:ascii="Times New Roman" w:hAnsi="Times New Roman" w:cs="Times New Roman"/>
          <w:sz w:val="24"/>
          <w:szCs w:val="24"/>
        </w:rPr>
      </w:pPr>
      <w:r w:rsidRPr="008974C7">
        <w:rPr>
          <w:rFonts w:ascii="Times New Roman" w:hAnsi="Times New Roman" w:cs="Times New Roman"/>
          <w:sz w:val="24"/>
          <w:szCs w:val="24"/>
        </w:rPr>
        <w:t xml:space="preserve">Hasil </w:t>
      </w:r>
      <w:proofErr w:type="spellStart"/>
      <w:r w:rsidRPr="008974C7">
        <w:rPr>
          <w:rFonts w:ascii="Times New Roman" w:hAnsi="Times New Roman" w:cs="Times New Roman"/>
          <w:i/>
          <w:iCs/>
          <w:sz w:val="24"/>
          <w:szCs w:val="24"/>
        </w:rPr>
        <w:t>Deteksi</w:t>
      </w:r>
      <w:proofErr w:type="spellEnd"/>
      <w:r w:rsidRPr="008974C7">
        <w:rPr>
          <w:rFonts w:ascii="Times New Roman" w:hAnsi="Times New Roman" w:cs="Times New Roman"/>
          <w:i/>
          <w:iCs/>
          <w:sz w:val="24"/>
          <w:szCs w:val="24"/>
        </w:rPr>
        <w:t xml:space="preserve"> Extended Spectrum Beta-Lactamase</w:t>
      </w:r>
      <w:r w:rsidRPr="008974C7">
        <w:rPr>
          <w:rFonts w:ascii="Times New Roman" w:hAnsi="Times New Roman" w:cs="Times New Roman"/>
          <w:sz w:val="24"/>
          <w:szCs w:val="24"/>
        </w:rPr>
        <w:t xml:space="preserve"> (ESBL) </w:t>
      </w:r>
      <w:proofErr w:type="spellStart"/>
      <w:r w:rsidRPr="008974C7">
        <w:rPr>
          <w:rFonts w:ascii="Times New Roman" w:hAnsi="Times New Roman" w:cs="Times New Roman"/>
          <w:sz w:val="24"/>
          <w:szCs w:val="24"/>
        </w:rPr>
        <w:t>Tipe</w:t>
      </w:r>
      <w:proofErr w:type="spellEnd"/>
      <w:r w:rsidRPr="008974C7">
        <w:rPr>
          <w:rFonts w:ascii="Times New Roman" w:hAnsi="Times New Roman" w:cs="Times New Roman"/>
          <w:sz w:val="24"/>
          <w:szCs w:val="24"/>
        </w:rPr>
        <w:t xml:space="preserve"> </w:t>
      </w:r>
      <w:proofErr w:type="spellStart"/>
      <w:r w:rsidRPr="008974C7">
        <w:rPr>
          <w:rFonts w:ascii="Times New Roman" w:hAnsi="Times New Roman" w:cs="Times New Roman"/>
          <w:sz w:val="24"/>
          <w:szCs w:val="24"/>
        </w:rPr>
        <w:t>bla</w:t>
      </w:r>
      <w:proofErr w:type="spellEnd"/>
      <w:r w:rsidRPr="008974C7">
        <w:rPr>
          <w:rFonts w:ascii="Times New Roman" w:hAnsi="Times New Roman" w:cs="Times New Roman"/>
          <w:sz w:val="24"/>
          <w:szCs w:val="24"/>
        </w:rPr>
        <w:t xml:space="preserve">-SHV pada Pus Luka </w:t>
      </w:r>
      <w:proofErr w:type="spellStart"/>
      <w:r w:rsidRPr="008974C7">
        <w:rPr>
          <w:rFonts w:ascii="Times New Roman" w:hAnsi="Times New Roman" w:cs="Times New Roman"/>
          <w:sz w:val="24"/>
          <w:szCs w:val="24"/>
        </w:rPr>
        <w:t>Pasien</w:t>
      </w:r>
      <w:proofErr w:type="spellEnd"/>
      <w:r w:rsidRPr="008974C7">
        <w:rPr>
          <w:rFonts w:ascii="Times New Roman" w:hAnsi="Times New Roman" w:cs="Times New Roman"/>
          <w:sz w:val="24"/>
          <w:szCs w:val="24"/>
        </w:rPr>
        <w:t xml:space="preserve"> Diabetes </w:t>
      </w:r>
      <w:proofErr w:type="spellStart"/>
      <w:r w:rsidRPr="008974C7">
        <w:rPr>
          <w:rFonts w:ascii="Times New Roman" w:hAnsi="Times New Roman" w:cs="Times New Roman"/>
          <w:sz w:val="24"/>
          <w:szCs w:val="24"/>
        </w:rPr>
        <w:t>Melitus</w:t>
      </w:r>
      <w:proofErr w:type="spellEnd"/>
      <w:r w:rsidRPr="008974C7">
        <w:rPr>
          <w:rFonts w:ascii="Times New Roman" w:hAnsi="Times New Roman" w:cs="Times New Roman"/>
          <w:sz w:val="24"/>
          <w:szCs w:val="24"/>
        </w:rPr>
        <w:t xml:space="preserve"> Metode</w:t>
      </w:r>
      <w:r w:rsidRPr="008974C7">
        <w:rPr>
          <w:rFonts w:ascii="Times New Roman" w:hAnsi="Times New Roman" w:cs="Times New Roman"/>
          <w:spacing w:val="-3"/>
          <w:sz w:val="24"/>
          <w:szCs w:val="24"/>
        </w:rPr>
        <w:t xml:space="preserve"> </w:t>
      </w:r>
      <w:r w:rsidRPr="008974C7">
        <w:rPr>
          <w:rFonts w:ascii="Times New Roman" w:hAnsi="Times New Roman" w:cs="Times New Roman"/>
          <w:i/>
          <w:iCs/>
          <w:sz w:val="24"/>
          <w:szCs w:val="24"/>
        </w:rPr>
        <w:t>Polymerase Chain Reaction</w:t>
      </w:r>
      <w:r w:rsidRPr="008974C7">
        <w:rPr>
          <w:rFonts w:ascii="Times New Roman" w:hAnsi="Times New Roman" w:cs="Times New Roman"/>
          <w:sz w:val="24"/>
          <w:szCs w:val="24"/>
        </w:rPr>
        <w:t xml:space="preserve"> (PCR)</w:t>
      </w:r>
    </w:p>
    <w:tbl>
      <w:tblPr>
        <w:tblW w:w="7346" w:type="dxa"/>
        <w:tblInd w:w="606" w:type="dxa"/>
        <w:tblLayout w:type="fixed"/>
        <w:tblCellMar>
          <w:left w:w="0" w:type="dxa"/>
          <w:right w:w="0" w:type="dxa"/>
        </w:tblCellMar>
        <w:tblLook w:val="01E0" w:firstRow="1" w:lastRow="1" w:firstColumn="1" w:lastColumn="1" w:noHBand="0" w:noVBand="0"/>
      </w:tblPr>
      <w:tblGrid>
        <w:gridCol w:w="3150"/>
        <w:gridCol w:w="1562"/>
        <w:gridCol w:w="2634"/>
      </w:tblGrid>
      <w:tr w:rsidR="008974C7" w:rsidRPr="008974C7" w14:paraId="1C5DE6EC" w14:textId="77777777" w:rsidTr="0030540B">
        <w:trPr>
          <w:trHeight w:val="961"/>
        </w:trPr>
        <w:tc>
          <w:tcPr>
            <w:tcW w:w="3150" w:type="dxa"/>
            <w:tcBorders>
              <w:top w:val="single" w:sz="4" w:space="0" w:color="7E7E7E"/>
              <w:bottom w:val="single" w:sz="4" w:space="0" w:color="000000"/>
            </w:tcBorders>
          </w:tcPr>
          <w:p w14:paraId="22615D61" w14:textId="77777777" w:rsidR="008974C7" w:rsidRPr="008974C7" w:rsidRDefault="008974C7" w:rsidP="0030540B">
            <w:pPr>
              <w:pStyle w:val="TableParagraph"/>
              <w:ind w:left="106" w:right="294"/>
              <w:jc w:val="center"/>
              <w:rPr>
                <w:rFonts w:ascii="Times New Roman" w:hAnsi="Times New Roman" w:cs="Times New Roman"/>
                <w:b/>
                <w:sz w:val="24"/>
              </w:rPr>
            </w:pPr>
            <w:r w:rsidRPr="008974C7">
              <w:rPr>
                <w:rFonts w:ascii="Times New Roman" w:hAnsi="Times New Roman" w:cs="Times New Roman"/>
                <w:b/>
                <w:sz w:val="24"/>
              </w:rPr>
              <w:t>Hasil Pemeriksaan ESBL</w:t>
            </w:r>
            <w:r w:rsidRPr="008974C7">
              <w:rPr>
                <w:rFonts w:ascii="Times New Roman" w:hAnsi="Times New Roman" w:cs="Times New Roman"/>
                <w:b/>
                <w:i/>
                <w:iCs/>
                <w:sz w:val="24"/>
              </w:rPr>
              <w:t xml:space="preserve"> </w:t>
            </w:r>
            <w:r w:rsidRPr="008974C7">
              <w:rPr>
                <w:rFonts w:ascii="Times New Roman" w:hAnsi="Times New Roman" w:cs="Times New Roman"/>
                <w:b/>
                <w:sz w:val="24"/>
              </w:rPr>
              <w:t>Tipe bla-SHV pada Pus Luka DM</w:t>
            </w:r>
          </w:p>
        </w:tc>
        <w:tc>
          <w:tcPr>
            <w:tcW w:w="1562" w:type="dxa"/>
            <w:tcBorders>
              <w:top w:val="single" w:sz="4" w:space="0" w:color="7E7E7E"/>
              <w:bottom w:val="single" w:sz="4" w:space="0" w:color="000000"/>
            </w:tcBorders>
          </w:tcPr>
          <w:p w14:paraId="0C4819F3" w14:textId="77777777" w:rsidR="008974C7" w:rsidRPr="008974C7" w:rsidRDefault="008974C7" w:rsidP="0030540B">
            <w:pPr>
              <w:pStyle w:val="TableParagraph"/>
              <w:spacing w:before="209"/>
              <w:ind w:left="237" w:right="405" w:firstLine="1"/>
              <w:rPr>
                <w:rFonts w:ascii="Times New Roman" w:hAnsi="Times New Roman" w:cs="Times New Roman"/>
                <w:b/>
                <w:sz w:val="24"/>
              </w:rPr>
            </w:pPr>
            <w:r w:rsidRPr="008974C7">
              <w:rPr>
                <w:rFonts w:ascii="Times New Roman" w:hAnsi="Times New Roman" w:cs="Times New Roman"/>
                <w:b/>
                <w:sz w:val="24"/>
              </w:rPr>
              <w:t>Jumlah</w:t>
            </w:r>
            <w:r w:rsidRPr="008974C7">
              <w:rPr>
                <w:rFonts w:ascii="Times New Roman" w:hAnsi="Times New Roman" w:cs="Times New Roman"/>
                <w:b/>
                <w:spacing w:val="-64"/>
                <w:sz w:val="24"/>
              </w:rPr>
              <w:t xml:space="preserve"> </w:t>
            </w:r>
            <w:r w:rsidRPr="008974C7">
              <w:rPr>
                <w:rFonts w:ascii="Times New Roman" w:hAnsi="Times New Roman" w:cs="Times New Roman"/>
                <w:b/>
                <w:sz w:val="24"/>
              </w:rPr>
              <w:t>(n=15)</w:t>
            </w:r>
          </w:p>
        </w:tc>
        <w:tc>
          <w:tcPr>
            <w:tcW w:w="2634" w:type="dxa"/>
            <w:tcBorders>
              <w:top w:val="single" w:sz="4" w:space="0" w:color="7E7E7E"/>
              <w:bottom w:val="single" w:sz="4" w:space="0" w:color="000000"/>
            </w:tcBorders>
          </w:tcPr>
          <w:p w14:paraId="45182C3C" w14:textId="77777777" w:rsidR="008974C7" w:rsidRPr="008974C7" w:rsidRDefault="008974C7" w:rsidP="0030540B">
            <w:pPr>
              <w:pStyle w:val="TableParagraph"/>
              <w:spacing w:before="1"/>
              <w:ind w:left="237" w:firstLine="1"/>
              <w:rPr>
                <w:rFonts w:ascii="Times New Roman" w:hAnsi="Times New Roman" w:cs="Times New Roman"/>
                <w:b/>
                <w:sz w:val="36"/>
              </w:rPr>
            </w:pPr>
          </w:p>
          <w:p w14:paraId="4B65D309" w14:textId="77777777" w:rsidR="008974C7" w:rsidRPr="008974C7" w:rsidRDefault="008974C7" w:rsidP="0030540B">
            <w:pPr>
              <w:pStyle w:val="TableParagraph"/>
              <w:ind w:left="237" w:firstLine="1"/>
              <w:rPr>
                <w:rFonts w:ascii="Times New Roman" w:hAnsi="Times New Roman" w:cs="Times New Roman"/>
                <w:b/>
                <w:sz w:val="24"/>
              </w:rPr>
            </w:pPr>
            <w:r w:rsidRPr="008974C7">
              <w:rPr>
                <w:rFonts w:ascii="Times New Roman" w:hAnsi="Times New Roman" w:cs="Times New Roman"/>
                <w:b/>
                <w:sz w:val="24"/>
              </w:rPr>
              <w:t>Persentase</w:t>
            </w:r>
            <w:r w:rsidRPr="008974C7">
              <w:rPr>
                <w:rFonts w:ascii="Times New Roman" w:hAnsi="Times New Roman" w:cs="Times New Roman"/>
                <w:b/>
                <w:spacing w:val="-2"/>
                <w:sz w:val="24"/>
              </w:rPr>
              <w:t xml:space="preserve"> </w:t>
            </w:r>
            <w:r w:rsidRPr="008974C7">
              <w:rPr>
                <w:rFonts w:ascii="Times New Roman" w:hAnsi="Times New Roman" w:cs="Times New Roman"/>
                <w:b/>
                <w:sz w:val="24"/>
              </w:rPr>
              <w:t>(%)</w:t>
            </w:r>
          </w:p>
        </w:tc>
      </w:tr>
      <w:tr w:rsidR="008974C7" w:rsidRPr="008974C7" w14:paraId="59E34E42" w14:textId="77777777" w:rsidTr="008974C7">
        <w:trPr>
          <w:trHeight w:val="683"/>
        </w:trPr>
        <w:tc>
          <w:tcPr>
            <w:tcW w:w="3150" w:type="dxa"/>
            <w:tcBorders>
              <w:top w:val="single" w:sz="4" w:space="0" w:color="000000"/>
              <w:bottom w:val="single" w:sz="4" w:space="0" w:color="7E7E7E"/>
            </w:tcBorders>
          </w:tcPr>
          <w:p w14:paraId="55783429" w14:textId="09589695" w:rsidR="008974C7" w:rsidRPr="008974C7" w:rsidRDefault="008974C7" w:rsidP="008974C7">
            <w:pPr>
              <w:pStyle w:val="TableParagraph"/>
              <w:ind w:left="1098" w:firstLine="1"/>
              <w:rPr>
                <w:rFonts w:ascii="Times New Roman" w:hAnsi="Times New Roman" w:cs="Times New Roman"/>
                <w:sz w:val="24"/>
              </w:rPr>
            </w:pPr>
            <w:r w:rsidRPr="008974C7">
              <w:rPr>
                <w:rFonts w:ascii="Times New Roman" w:hAnsi="Times New Roman" w:cs="Times New Roman"/>
                <w:sz w:val="24"/>
              </w:rPr>
              <w:t>Positif</w:t>
            </w:r>
          </w:p>
          <w:p w14:paraId="7F75F0D1" w14:textId="77777777" w:rsidR="008974C7" w:rsidRPr="008974C7" w:rsidRDefault="008974C7" w:rsidP="0030540B">
            <w:pPr>
              <w:pStyle w:val="TableParagraph"/>
              <w:spacing w:before="1"/>
              <w:ind w:left="1098" w:firstLine="1"/>
              <w:rPr>
                <w:rFonts w:ascii="Times New Roman" w:hAnsi="Times New Roman" w:cs="Times New Roman"/>
                <w:sz w:val="24"/>
              </w:rPr>
            </w:pPr>
            <w:r w:rsidRPr="008974C7">
              <w:rPr>
                <w:rFonts w:ascii="Times New Roman" w:hAnsi="Times New Roman" w:cs="Times New Roman"/>
                <w:sz w:val="24"/>
              </w:rPr>
              <w:t>Negatif</w:t>
            </w:r>
          </w:p>
        </w:tc>
        <w:tc>
          <w:tcPr>
            <w:tcW w:w="1562" w:type="dxa"/>
            <w:tcBorders>
              <w:top w:val="single" w:sz="4" w:space="0" w:color="000000"/>
              <w:bottom w:val="single" w:sz="4" w:space="0" w:color="7E7E7E"/>
            </w:tcBorders>
          </w:tcPr>
          <w:p w14:paraId="43C22214" w14:textId="26957AF7" w:rsidR="008974C7" w:rsidRPr="008974C7" w:rsidRDefault="008974C7" w:rsidP="008974C7">
            <w:pPr>
              <w:pStyle w:val="TableParagraph"/>
              <w:ind w:left="237" w:right="121" w:firstLine="1"/>
              <w:rPr>
                <w:rFonts w:ascii="Times New Roman" w:hAnsi="Times New Roman" w:cs="Times New Roman"/>
                <w:sz w:val="24"/>
              </w:rPr>
            </w:pPr>
            <w:r w:rsidRPr="008974C7">
              <w:rPr>
                <w:rFonts w:ascii="Times New Roman" w:hAnsi="Times New Roman" w:cs="Times New Roman"/>
                <w:w w:val="99"/>
                <w:sz w:val="24"/>
              </w:rPr>
              <w:t xml:space="preserve">    3</w:t>
            </w:r>
          </w:p>
          <w:p w14:paraId="09A22F23" w14:textId="77777777" w:rsidR="008974C7" w:rsidRPr="008974C7" w:rsidRDefault="008974C7" w:rsidP="0030540B">
            <w:pPr>
              <w:pStyle w:val="TableParagraph"/>
              <w:spacing w:before="1"/>
              <w:ind w:left="237" w:right="687" w:firstLine="1"/>
              <w:jc w:val="center"/>
              <w:rPr>
                <w:rFonts w:ascii="Times New Roman" w:hAnsi="Times New Roman" w:cs="Times New Roman"/>
                <w:sz w:val="24"/>
              </w:rPr>
            </w:pPr>
            <w:r w:rsidRPr="008974C7">
              <w:rPr>
                <w:rFonts w:ascii="Times New Roman" w:hAnsi="Times New Roman" w:cs="Times New Roman"/>
                <w:sz w:val="24"/>
              </w:rPr>
              <w:t>12</w:t>
            </w:r>
          </w:p>
        </w:tc>
        <w:tc>
          <w:tcPr>
            <w:tcW w:w="2634" w:type="dxa"/>
            <w:tcBorders>
              <w:top w:val="single" w:sz="4" w:space="0" w:color="000000"/>
              <w:bottom w:val="single" w:sz="4" w:space="0" w:color="7E7E7E"/>
            </w:tcBorders>
          </w:tcPr>
          <w:p w14:paraId="797AAFDD" w14:textId="4F9B2F58" w:rsidR="008974C7" w:rsidRPr="008974C7" w:rsidRDefault="008974C7" w:rsidP="008974C7">
            <w:pPr>
              <w:pStyle w:val="TableParagraph"/>
              <w:ind w:left="237" w:right="64" w:firstLine="1"/>
              <w:rPr>
                <w:rFonts w:ascii="Times New Roman" w:hAnsi="Times New Roman" w:cs="Times New Roman"/>
                <w:sz w:val="24"/>
              </w:rPr>
            </w:pPr>
            <w:r w:rsidRPr="008974C7">
              <w:rPr>
                <w:rFonts w:ascii="Times New Roman" w:hAnsi="Times New Roman" w:cs="Times New Roman"/>
                <w:w w:val="99"/>
                <w:sz w:val="24"/>
              </w:rPr>
              <w:t xml:space="preserve">        20</w:t>
            </w:r>
          </w:p>
          <w:p w14:paraId="72B9B861" w14:textId="77777777" w:rsidR="008974C7" w:rsidRPr="008974C7" w:rsidRDefault="008974C7" w:rsidP="0030540B">
            <w:pPr>
              <w:pStyle w:val="TableParagraph"/>
              <w:spacing w:before="1"/>
              <w:ind w:left="237" w:right="1128" w:firstLine="1"/>
              <w:jc w:val="center"/>
              <w:rPr>
                <w:rFonts w:ascii="Times New Roman" w:hAnsi="Times New Roman" w:cs="Times New Roman"/>
                <w:sz w:val="24"/>
              </w:rPr>
            </w:pPr>
            <w:r w:rsidRPr="008974C7">
              <w:rPr>
                <w:rFonts w:ascii="Times New Roman" w:hAnsi="Times New Roman" w:cs="Times New Roman"/>
                <w:sz w:val="24"/>
              </w:rPr>
              <w:t>80</w:t>
            </w:r>
          </w:p>
        </w:tc>
      </w:tr>
    </w:tbl>
    <w:p w14:paraId="3803B5C2" w14:textId="77777777" w:rsidR="00836647" w:rsidRPr="002D7D4D" w:rsidRDefault="00836647" w:rsidP="00836647">
      <w:pPr>
        <w:spacing w:after="0" w:line="240" w:lineRule="auto"/>
        <w:jc w:val="both"/>
        <w:rPr>
          <w:rFonts w:ascii="Times New Roman" w:hAnsi="Times New Roman" w:cs="Times New Roman"/>
          <w:color w:val="FF0000"/>
          <w:sz w:val="24"/>
          <w:szCs w:val="24"/>
        </w:rPr>
      </w:pPr>
      <w:r w:rsidRPr="002D7D4D">
        <w:rPr>
          <w:rFonts w:ascii="Times New Roman" w:hAnsi="Times New Roman" w:cs="Times New Roman"/>
          <w:color w:val="FF0000"/>
          <w:sz w:val="24"/>
          <w:szCs w:val="24"/>
        </w:rPr>
        <w:t xml:space="preserve">        </w:t>
      </w:r>
    </w:p>
    <w:p w14:paraId="433D447E" w14:textId="34A2FAAD" w:rsidR="00ED1DBF" w:rsidRPr="008974C7" w:rsidRDefault="00ED1DBF" w:rsidP="00ED1DBF">
      <w:pPr>
        <w:spacing w:after="0" w:line="240" w:lineRule="auto"/>
        <w:jc w:val="center"/>
        <w:rPr>
          <w:rFonts w:ascii="Times New Roman" w:hAnsi="Times New Roman" w:cs="Times New Roman"/>
          <w:sz w:val="24"/>
          <w:szCs w:val="24"/>
        </w:rPr>
      </w:pPr>
      <w:r w:rsidRPr="008974C7">
        <w:rPr>
          <w:rFonts w:ascii="Times New Roman" w:hAnsi="Times New Roman" w:cs="Times New Roman"/>
          <w:sz w:val="24"/>
          <w:szCs w:val="24"/>
        </w:rPr>
        <w:t>Tabel 3</w:t>
      </w:r>
    </w:p>
    <w:p w14:paraId="207974EF" w14:textId="4672626C" w:rsidR="00ED1DBF" w:rsidRPr="008974C7" w:rsidRDefault="008974C7" w:rsidP="00ED1DBF">
      <w:pPr>
        <w:spacing w:line="240" w:lineRule="auto"/>
        <w:jc w:val="center"/>
        <w:rPr>
          <w:rFonts w:ascii="Times New Roman" w:hAnsi="Times New Roman" w:cs="Times New Roman"/>
          <w:sz w:val="24"/>
          <w:szCs w:val="24"/>
        </w:rPr>
      </w:pPr>
      <w:r w:rsidRPr="008974C7">
        <w:rPr>
          <w:rFonts w:ascii="Times New Roman" w:hAnsi="Times New Roman" w:cs="Times New Roman"/>
          <w:sz w:val="24"/>
          <w:szCs w:val="24"/>
        </w:rPr>
        <w:t xml:space="preserve">Hasil </w:t>
      </w:r>
      <w:proofErr w:type="spellStart"/>
      <w:r w:rsidRPr="008974C7">
        <w:rPr>
          <w:rFonts w:ascii="Times New Roman" w:hAnsi="Times New Roman" w:cs="Times New Roman"/>
          <w:i/>
          <w:iCs/>
          <w:sz w:val="24"/>
          <w:szCs w:val="24"/>
        </w:rPr>
        <w:t>Deteksi</w:t>
      </w:r>
      <w:proofErr w:type="spellEnd"/>
      <w:r w:rsidRPr="008974C7">
        <w:rPr>
          <w:rFonts w:ascii="Times New Roman" w:hAnsi="Times New Roman" w:cs="Times New Roman"/>
          <w:i/>
          <w:iCs/>
          <w:sz w:val="24"/>
          <w:szCs w:val="24"/>
        </w:rPr>
        <w:t xml:space="preserve"> Extended Spectrum Beta-Lactamase</w:t>
      </w:r>
      <w:r w:rsidRPr="008974C7">
        <w:rPr>
          <w:rFonts w:ascii="Times New Roman" w:hAnsi="Times New Roman" w:cs="Times New Roman"/>
          <w:sz w:val="24"/>
          <w:szCs w:val="24"/>
        </w:rPr>
        <w:t xml:space="preserve"> (ESBL) </w:t>
      </w:r>
      <w:proofErr w:type="spellStart"/>
      <w:r w:rsidRPr="008974C7">
        <w:rPr>
          <w:rFonts w:ascii="Times New Roman" w:hAnsi="Times New Roman" w:cs="Times New Roman"/>
          <w:sz w:val="24"/>
          <w:szCs w:val="24"/>
        </w:rPr>
        <w:t>Tipe</w:t>
      </w:r>
      <w:proofErr w:type="spellEnd"/>
      <w:r w:rsidRPr="008974C7">
        <w:rPr>
          <w:rFonts w:ascii="Times New Roman" w:hAnsi="Times New Roman" w:cs="Times New Roman"/>
          <w:sz w:val="24"/>
          <w:szCs w:val="24"/>
        </w:rPr>
        <w:t xml:space="preserve"> CTX-M pada Pus Luka </w:t>
      </w:r>
      <w:proofErr w:type="spellStart"/>
      <w:r w:rsidRPr="008974C7">
        <w:rPr>
          <w:rFonts w:ascii="Times New Roman" w:hAnsi="Times New Roman" w:cs="Times New Roman"/>
          <w:sz w:val="24"/>
          <w:szCs w:val="24"/>
        </w:rPr>
        <w:t>Pasien</w:t>
      </w:r>
      <w:proofErr w:type="spellEnd"/>
      <w:r w:rsidRPr="008974C7">
        <w:rPr>
          <w:rFonts w:ascii="Times New Roman" w:hAnsi="Times New Roman" w:cs="Times New Roman"/>
          <w:sz w:val="24"/>
          <w:szCs w:val="24"/>
        </w:rPr>
        <w:t xml:space="preserve"> Diabetes </w:t>
      </w:r>
      <w:proofErr w:type="spellStart"/>
      <w:r w:rsidRPr="008974C7">
        <w:rPr>
          <w:rFonts w:ascii="Times New Roman" w:hAnsi="Times New Roman" w:cs="Times New Roman"/>
          <w:sz w:val="24"/>
          <w:szCs w:val="24"/>
        </w:rPr>
        <w:t>Melitus</w:t>
      </w:r>
      <w:proofErr w:type="spellEnd"/>
      <w:r w:rsidRPr="008974C7">
        <w:rPr>
          <w:rFonts w:ascii="Times New Roman" w:hAnsi="Times New Roman" w:cs="Times New Roman"/>
          <w:sz w:val="24"/>
          <w:szCs w:val="24"/>
        </w:rPr>
        <w:t xml:space="preserve"> Metode</w:t>
      </w:r>
      <w:r w:rsidRPr="008974C7">
        <w:rPr>
          <w:rFonts w:ascii="Times New Roman" w:hAnsi="Times New Roman" w:cs="Times New Roman"/>
          <w:spacing w:val="-3"/>
          <w:sz w:val="24"/>
          <w:szCs w:val="24"/>
        </w:rPr>
        <w:t xml:space="preserve"> </w:t>
      </w:r>
      <w:r w:rsidRPr="008974C7">
        <w:rPr>
          <w:rFonts w:ascii="Times New Roman" w:hAnsi="Times New Roman" w:cs="Times New Roman"/>
          <w:i/>
          <w:iCs/>
          <w:sz w:val="24"/>
          <w:szCs w:val="24"/>
        </w:rPr>
        <w:t>Polymerase Chain Reaction</w:t>
      </w:r>
      <w:r w:rsidRPr="008974C7">
        <w:rPr>
          <w:rFonts w:ascii="Times New Roman" w:hAnsi="Times New Roman" w:cs="Times New Roman"/>
          <w:sz w:val="24"/>
          <w:szCs w:val="24"/>
        </w:rPr>
        <w:t xml:space="preserve"> (PCR)</w:t>
      </w:r>
    </w:p>
    <w:tbl>
      <w:tblPr>
        <w:tblW w:w="7346" w:type="dxa"/>
        <w:tblInd w:w="606" w:type="dxa"/>
        <w:tblLayout w:type="fixed"/>
        <w:tblCellMar>
          <w:left w:w="0" w:type="dxa"/>
          <w:right w:w="0" w:type="dxa"/>
        </w:tblCellMar>
        <w:tblLook w:val="01E0" w:firstRow="1" w:lastRow="1" w:firstColumn="1" w:lastColumn="1" w:noHBand="0" w:noVBand="0"/>
      </w:tblPr>
      <w:tblGrid>
        <w:gridCol w:w="3150"/>
        <w:gridCol w:w="1562"/>
        <w:gridCol w:w="2634"/>
      </w:tblGrid>
      <w:tr w:rsidR="008974C7" w:rsidRPr="008974C7" w14:paraId="34562DD8" w14:textId="77777777" w:rsidTr="0030540B">
        <w:trPr>
          <w:trHeight w:val="851"/>
        </w:trPr>
        <w:tc>
          <w:tcPr>
            <w:tcW w:w="3150" w:type="dxa"/>
            <w:tcBorders>
              <w:top w:val="single" w:sz="4" w:space="0" w:color="7E7E7E"/>
              <w:bottom w:val="single" w:sz="4" w:space="0" w:color="000000"/>
            </w:tcBorders>
          </w:tcPr>
          <w:p w14:paraId="449F048A" w14:textId="77777777" w:rsidR="008974C7" w:rsidRPr="008974C7" w:rsidRDefault="008974C7" w:rsidP="0030540B">
            <w:pPr>
              <w:pStyle w:val="TableParagraph"/>
              <w:ind w:left="106" w:right="294"/>
              <w:jc w:val="center"/>
              <w:rPr>
                <w:rFonts w:ascii="Times New Roman" w:hAnsi="Times New Roman" w:cs="Times New Roman"/>
                <w:b/>
                <w:sz w:val="24"/>
              </w:rPr>
            </w:pPr>
            <w:r w:rsidRPr="008974C7">
              <w:rPr>
                <w:rFonts w:ascii="Times New Roman" w:hAnsi="Times New Roman" w:cs="Times New Roman"/>
                <w:b/>
                <w:sz w:val="24"/>
              </w:rPr>
              <w:t>Hasil Pemeriksaan ESBL</w:t>
            </w:r>
            <w:r w:rsidRPr="008974C7">
              <w:rPr>
                <w:rFonts w:ascii="Times New Roman" w:hAnsi="Times New Roman" w:cs="Times New Roman"/>
                <w:b/>
                <w:i/>
                <w:iCs/>
                <w:sz w:val="24"/>
              </w:rPr>
              <w:t xml:space="preserve"> </w:t>
            </w:r>
            <w:r w:rsidRPr="008974C7">
              <w:rPr>
                <w:rFonts w:ascii="Times New Roman" w:hAnsi="Times New Roman" w:cs="Times New Roman"/>
                <w:b/>
                <w:sz w:val="24"/>
              </w:rPr>
              <w:t>Tipe CTX-M pada Pus Luka DM</w:t>
            </w:r>
          </w:p>
        </w:tc>
        <w:tc>
          <w:tcPr>
            <w:tcW w:w="1562" w:type="dxa"/>
            <w:tcBorders>
              <w:top w:val="single" w:sz="4" w:space="0" w:color="7E7E7E"/>
              <w:bottom w:val="single" w:sz="4" w:space="0" w:color="000000"/>
            </w:tcBorders>
          </w:tcPr>
          <w:p w14:paraId="237DFB60" w14:textId="77777777" w:rsidR="008974C7" w:rsidRPr="008974C7" w:rsidRDefault="008974C7" w:rsidP="0030540B">
            <w:pPr>
              <w:pStyle w:val="TableParagraph"/>
              <w:spacing w:before="209"/>
              <w:ind w:left="237" w:right="405" w:firstLine="1"/>
              <w:rPr>
                <w:rFonts w:ascii="Times New Roman" w:hAnsi="Times New Roman" w:cs="Times New Roman"/>
                <w:b/>
                <w:sz w:val="24"/>
              </w:rPr>
            </w:pPr>
            <w:r w:rsidRPr="008974C7">
              <w:rPr>
                <w:rFonts w:ascii="Times New Roman" w:hAnsi="Times New Roman" w:cs="Times New Roman"/>
                <w:b/>
                <w:sz w:val="24"/>
              </w:rPr>
              <w:t>Jumlah</w:t>
            </w:r>
            <w:r w:rsidRPr="008974C7">
              <w:rPr>
                <w:rFonts w:ascii="Times New Roman" w:hAnsi="Times New Roman" w:cs="Times New Roman"/>
                <w:b/>
                <w:spacing w:val="-64"/>
                <w:sz w:val="24"/>
              </w:rPr>
              <w:t xml:space="preserve"> </w:t>
            </w:r>
            <w:r w:rsidRPr="008974C7">
              <w:rPr>
                <w:rFonts w:ascii="Times New Roman" w:hAnsi="Times New Roman" w:cs="Times New Roman"/>
                <w:b/>
                <w:sz w:val="24"/>
              </w:rPr>
              <w:t>(n=15)</w:t>
            </w:r>
          </w:p>
        </w:tc>
        <w:tc>
          <w:tcPr>
            <w:tcW w:w="2634" w:type="dxa"/>
            <w:tcBorders>
              <w:top w:val="single" w:sz="4" w:space="0" w:color="7E7E7E"/>
              <w:bottom w:val="single" w:sz="4" w:space="0" w:color="000000"/>
            </w:tcBorders>
          </w:tcPr>
          <w:p w14:paraId="3321522A" w14:textId="77777777" w:rsidR="008974C7" w:rsidRPr="008974C7" w:rsidRDefault="008974C7" w:rsidP="0030540B">
            <w:pPr>
              <w:pStyle w:val="TableParagraph"/>
              <w:spacing w:before="1"/>
              <w:ind w:left="237" w:firstLine="1"/>
              <w:rPr>
                <w:rFonts w:ascii="Times New Roman" w:hAnsi="Times New Roman" w:cs="Times New Roman"/>
                <w:b/>
                <w:sz w:val="36"/>
              </w:rPr>
            </w:pPr>
          </w:p>
          <w:p w14:paraId="2059E941" w14:textId="77777777" w:rsidR="008974C7" w:rsidRPr="008974C7" w:rsidRDefault="008974C7" w:rsidP="0030540B">
            <w:pPr>
              <w:pStyle w:val="TableParagraph"/>
              <w:ind w:left="237" w:firstLine="1"/>
              <w:rPr>
                <w:rFonts w:ascii="Times New Roman" w:hAnsi="Times New Roman" w:cs="Times New Roman"/>
                <w:b/>
                <w:sz w:val="24"/>
              </w:rPr>
            </w:pPr>
            <w:r w:rsidRPr="008974C7">
              <w:rPr>
                <w:rFonts w:ascii="Times New Roman" w:hAnsi="Times New Roman" w:cs="Times New Roman"/>
                <w:b/>
                <w:sz w:val="24"/>
              </w:rPr>
              <w:t>Persentase</w:t>
            </w:r>
            <w:r w:rsidRPr="008974C7">
              <w:rPr>
                <w:rFonts w:ascii="Times New Roman" w:hAnsi="Times New Roman" w:cs="Times New Roman"/>
                <w:b/>
                <w:spacing w:val="-2"/>
                <w:sz w:val="24"/>
              </w:rPr>
              <w:t xml:space="preserve"> </w:t>
            </w:r>
            <w:r w:rsidRPr="008974C7">
              <w:rPr>
                <w:rFonts w:ascii="Times New Roman" w:hAnsi="Times New Roman" w:cs="Times New Roman"/>
                <w:b/>
                <w:sz w:val="24"/>
              </w:rPr>
              <w:t>(%)</w:t>
            </w:r>
          </w:p>
        </w:tc>
      </w:tr>
      <w:tr w:rsidR="008974C7" w:rsidRPr="008974C7" w14:paraId="67A26947" w14:textId="77777777" w:rsidTr="008974C7">
        <w:trPr>
          <w:trHeight w:val="695"/>
        </w:trPr>
        <w:tc>
          <w:tcPr>
            <w:tcW w:w="3150" w:type="dxa"/>
            <w:tcBorders>
              <w:top w:val="single" w:sz="4" w:space="0" w:color="000000"/>
              <w:bottom w:val="single" w:sz="4" w:space="0" w:color="7E7E7E"/>
            </w:tcBorders>
          </w:tcPr>
          <w:p w14:paraId="7714FF45" w14:textId="569BB0CC" w:rsidR="008974C7" w:rsidRPr="008974C7" w:rsidRDefault="008974C7" w:rsidP="008974C7">
            <w:pPr>
              <w:pStyle w:val="TableParagraph"/>
              <w:ind w:left="1098" w:firstLine="1"/>
              <w:rPr>
                <w:rFonts w:ascii="Times New Roman" w:hAnsi="Times New Roman" w:cs="Times New Roman"/>
                <w:sz w:val="24"/>
              </w:rPr>
            </w:pPr>
            <w:r w:rsidRPr="008974C7">
              <w:rPr>
                <w:rFonts w:ascii="Times New Roman" w:hAnsi="Times New Roman" w:cs="Times New Roman"/>
                <w:sz w:val="24"/>
              </w:rPr>
              <w:t>Positif</w:t>
            </w:r>
          </w:p>
          <w:p w14:paraId="7B91F253" w14:textId="77777777" w:rsidR="008974C7" w:rsidRPr="008974C7" w:rsidRDefault="008974C7" w:rsidP="0030540B">
            <w:pPr>
              <w:pStyle w:val="TableParagraph"/>
              <w:spacing w:before="1"/>
              <w:ind w:left="1098" w:firstLine="1"/>
              <w:rPr>
                <w:rFonts w:ascii="Times New Roman" w:hAnsi="Times New Roman" w:cs="Times New Roman"/>
                <w:sz w:val="24"/>
              </w:rPr>
            </w:pPr>
            <w:r w:rsidRPr="008974C7">
              <w:rPr>
                <w:rFonts w:ascii="Times New Roman" w:hAnsi="Times New Roman" w:cs="Times New Roman"/>
                <w:sz w:val="24"/>
              </w:rPr>
              <w:t>Negatif</w:t>
            </w:r>
          </w:p>
        </w:tc>
        <w:tc>
          <w:tcPr>
            <w:tcW w:w="1562" w:type="dxa"/>
            <w:tcBorders>
              <w:top w:val="single" w:sz="4" w:space="0" w:color="000000"/>
              <w:bottom w:val="single" w:sz="4" w:space="0" w:color="7E7E7E"/>
            </w:tcBorders>
          </w:tcPr>
          <w:p w14:paraId="0A8D0597" w14:textId="2EC6B6C7" w:rsidR="008974C7" w:rsidRPr="008974C7" w:rsidRDefault="008974C7" w:rsidP="008974C7">
            <w:pPr>
              <w:pStyle w:val="TableParagraph"/>
              <w:ind w:left="237" w:right="121" w:firstLine="1"/>
              <w:rPr>
                <w:rFonts w:ascii="Times New Roman" w:hAnsi="Times New Roman" w:cs="Times New Roman"/>
                <w:sz w:val="24"/>
              </w:rPr>
            </w:pPr>
            <w:r w:rsidRPr="008974C7">
              <w:rPr>
                <w:rFonts w:ascii="Times New Roman" w:hAnsi="Times New Roman" w:cs="Times New Roman"/>
                <w:w w:val="99"/>
                <w:sz w:val="24"/>
              </w:rPr>
              <w:t xml:space="preserve">   10</w:t>
            </w:r>
          </w:p>
          <w:p w14:paraId="5F1C1B37" w14:textId="77777777" w:rsidR="008974C7" w:rsidRPr="008974C7" w:rsidRDefault="008974C7" w:rsidP="0030540B">
            <w:pPr>
              <w:pStyle w:val="TableParagraph"/>
              <w:spacing w:before="1"/>
              <w:ind w:left="237" w:right="687" w:firstLine="1"/>
              <w:jc w:val="center"/>
              <w:rPr>
                <w:rFonts w:ascii="Times New Roman" w:hAnsi="Times New Roman" w:cs="Times New Roman"/>
                <w:sz w:val="24"/>
              </w:rPr>
            </w:pPr>
            <w:r w:rsidRPr="008974C7">
              <w:rPr>
                <w:rFonts w:ascii="Times New Roman" w:hAnsi="Times New Roman" w:cs="Times New Roman"/>
                <w:sz w:val="24"/>
              </w:rPr>
              <w:t>5</w:t>
            </w:r>
          </w:p>
        </w:tc>
        <w:tc>
          <w:tcPr>
            <w:tcW w:w="2634" w:type="dxa"/>
            <w:tcBorders>
              <w:top w:val="single" w:sz="4" w:space="0" w:color="000000"/>
              <w:bottom w:val="single" w:sz="4" w:space="0" w:color="7E7E7E"/>
            </w:tcBorders>
          </w:tcPr>
          <w:p w14:paraId="26C6C660" w14:textId="2DDA67A3" w:rsidR="008974C7" w:rsidRPr="008974C7" w:rsidRDefault="008974C7" w:rsidP="008974C7">
            <w:pPr>
              <w:pStyle w:val="TableParagraph"/>
              <w:ind w:left="237" w:right="64" w:firstLine="1"/>
              <w:rPr>
                <w:rFonts w:ascii="Times New Roman" w:hAnsi="Times New Roman" w:cs="Times New Roman"/>
                <w:sz w:val="24"/>
              </w:rPr>
            </w:pPr>
            <w:r w:rsidRPr="008974C7">
              <w:rPr>
                <w:rFonts w:ascii="Times New Roman" w:hAnsi="Times New Roman" w:cs="Times New Roman"/>
                <w:w w:val="99"/>
                <w:sz w:val="24"/>
              </w:rPr>
              <w:t xml:space="preserve">       66,6</w:t>
            </w:r>
          </w:p>
          <w:p w14:paraId="32B512E3" w14:textId="77777777" w:rsidR="008974C7" w:rsidRPr="008974C7" w:rsidRDefault="008974C7" w:rsidP="0030540B">
            <w:pPr>
              <w:pStyle w:val="TableParagraph"/>
              <w:spacing w:before="1"/>
              <w:ind w:left="237" w:right="1128" w:firstLine="1"/>
              <w:jc w:val="center"/>
              <w:rPr>
                <w:rFonts w:ascii="Times New Roman" w:hAnsi="Times New Roman" w:cs="Times New Roman"/>
                <w:sz w:val="24"/>
              </w:rPr>
            </w:pPr>
            <w:r w:rsidRPr="008974C7">
              <w:rPr>
                <w:rFonts w:ascii="Times New Roman" w:hAnsi="Times New Roman" w:cs="Times New Roman"/>
                <w:sz w:val="24"/>
              </w:rPr>
              <w:t xml:space="preserve"> 33,3</w:t>
            </w:r>
          </w:p>
        </w:tc>
      </w:tr>
    </w:tbl>
    <w:p w14:paraId="4796303A" w14:textId="77777777" w:rsidR="00ED1DBF" w:rsidRPr="002D7D4D" w:rsidRDefault="00ED1DBF" w:rsidP="00836647">
      <w:pPr>
        <w:spacing w:after="0" w:line="240" w:lineRule="auto"/>
        <w:jc w:val="both"/>
        <w:rPr>
          <w:rFonts w:ascii="Times New Roman" w:hAnsi="Times New Roman" w:cs="Times New Roman"/>
          <w:color w:val="FF0000"/>
          <w:sz w:val="24"/>
          <w:szCs w:val="24"/>
        </w:rPr>
      </w:pPr>
    </w:p>
    <w:p w14:paraId="44328CA9" w14:textId="6200C5FA" w:rsidR="008974C7" w:rsidRPr="004F0D97" w:rsidRDefault="008974C7" w:rsidP="004352BD">
      <w:pPr>
        <w:pStyle w:val="ListParagraph"/>
        <w:spacing w:line="240" w:lineRule="auto"/>
        <w:ind w:left="0"/>
        <w:jc w:val="center"/>
        <w:rPr>
          <w:rFonts w:ascii="Times New Roman" w:hAnsi="Times New Roman" w:cs="Times New Roman"/>
          <w:sz w:val="24"/>
          <w:szCs w:val="24"/>
        </w:rPr>
      </w:pPr>
      <w:r>
        <w:rPr>
          <w:noProof/>
        </w:rPr>
        <w:drawing>
          <wp:inline distT="0" distB="0" distL="0" distR="0" wp14:anchorId="52B7E448" wp14:editId="73BD7D8A">
            <wp:extent cx="4651671" cy="2371060"/>
            <wp:effectExtent l="0" t="0" r="0" b="0"/>
            <wp:docPr id="10395367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5623" cy="2383269"/>
                    </a:xfrm>
                    <a:prstGeom prst="rect">
                      <a:avLst/>
                    </a:prstGeom>
                    <a:noFill/>
                    <a:ln>
                      <a:noFill/>
                    </a:ln>
                  </pic:spPr>
                </pic:pic>
              </a:graphicData>
            </a:graphic>
          </wp:inline>
        </w:drawing>
      </w:r>
    </w:p>
    <w:p w14:paraId="188E0195" w14:textId="5FA719BB" w:rsidR="00334004" w:rsidRPr="008974C7" w:rsidRDefault="008974C7" w:rsidP="008974C7">
      <w:pPr>
        <w:autoSpaceDE w:val="0"/>
        <w:autoSpaceDN w:val="0"/>
        <w:adjustRightInd w:val="0"/>
        <w:spacing w:after="0" w:line="240" w:lineRule="auto"/>
        <w:jc w:val="center"/>
        <w:rPr>
          <w:rFonts w:ascii="Times New Roman" w:hAnsi="Times New Roman" w:cs="Times New Roman"/>
          <w:color w:val="FF0000"/>
          <w:sz w:val="24"/>
          <w:szCs w:val="24"/>
        </w:rPr>
      </w:pPr>
      <w:r w:rsidRPr="003D12B9">
        <w:rPr>
          <w:rFonts w:ascii="Times New Roman" w:hAnsi="Times New Roman" w:cs="Times New Roman"/>
          <w:sz w:val="24"/>
          <w:szCs w:val="24"/>
        </w:rPr>
        <w:t xml:space="preserve">Gambar </w:t>
      </w:r>
      <w:r w:rsidRPr="003D12B9">
        <w:rPr>
          <w:rFonts w:ascii="Times New Roman" w:hAnsi="Times New Roman" w:cs="Times New Roman"/>
          <w:sz w:val="24"/>
          <w:szCs w:val="24"/>
          <w:lang w:val="en-US"/>
        </w:rPr>
        <w:t>1</w:t>
      </w:r>
      <w:r w:rsidRPr="008974C7">
        <w:rPr>
          <w:rFonts w:ascii="Times New Roman" w:hAnsi="Times New Roman" w:cs="Times New Roman"/>
          <w:sz w:val="24"/>
          <w:szCs w:val="24"/>
        </w:rPr>
        <w:t xml:space="preserve">. </w:t>
      </w:r>
      <w:r w:rsidRPr="008974C7">
        <w:rPr>
          <w:rFonts w:ascii="Times New Roman" w:hAnsi="Times New Roman" w:cs="Times New Roman"/>
          <w:sz w:val="24"/>
        </w:rPr>
        <w:t>Hasil</w:t>
      </w:r>
      <w:r w:rsidRPr="008974C7">
        <w:rPr>
          <w:rFonts w:ascii="Times New Roman" w:hAnsi="Times New Roman" w:cs="Times New Roman"/>
          <w:spacing w:val="-2"/>
          <w:sz w:val="24"/>
        </w:rPr>
        <w:t xml:space="preserve"> </w:t>
      </w:r>
      <w:r w:rsidRPr="008974C7">
        <w:rPr>
          <w:rFonts w:ascii="Times New Roman" w:hAnsi="Times New Roman" w:cs="Times New Roman"/>
          <w:sz w:val="24"/>
        </w:rPr>
        <w:t>PCR</w:t>
      </w:r>
      <w:r w:rsidRPr="008974C7">
        <w:rPr>
          <w:rFonts w:ascii="Times New Roman" w:hAnsi="Times New Roman" w:cs="Times New Roman"/>
          <w:spacing w:val="-2"/>
          <w:sz w:val="24"/>
        </w:rPr>
        <w:t xml:space="preserve"> </w:t>
      </w:r>
      <w:proofErr w:type="spellStart"/>
      <w:r w:rsidRPr="008974C7">
        <w:rPr>
          <w:rFonts w:ascii="Times New Roman" w:hAnsi="Times New Roman" w:cs="Times New Roman"/>
          <w:sz w:val="24"/>
        </w:rPr>
        <w:t>Deteksi</w:t>
      </w:r>
      <w:proofErr w:type="spellEnd"/>
      <w:r w:rsidRPr="008974C7">
        <w:rPr>
          <w:rFonts w:ascii="Times New Roman" w:hAnsi="Times New Roman" w:cs="Times New Roman"/>
          <w:sz w:val="24"/>
        </w:rPr>
        <w:t xml:space="preserve"> ESBL gen </w:t>
      </w:r>
      <w:proofErr w:type="spellStart"/>
      <w:r w:rsidRPr="008974C7">
        <w:rPr>
          <w:rFonts w:ascii="Times New Roman" w:hAnsi="Times New Roman" w:cs="Times New Roman"/>
          <w:sz w:val="24"/>
        </w:rPr>
        <w:t>tipe</w:t>
      </w:r>
      <w:proofErr w:type="spellEnd"/>
      <w:r w:rsidRPr="008974C7">
        <w:rPr>
          <w:rFonts w:ascii="Times New Roman" w:hAnsi="Times New Roman" w:cs="Times New Roman"/>
          <w:sz w:val="24"/>
        </w:rPr>
        <w:t xml:space="preserve"> TEM (L8), </w:t>
      </w:r>
      <w:proofErr w:type="spellStart"/>
      <w:r w:rsidRPr="008974C7">
        <w:rPr>
          <w:rFonts w:ascii="Times New Roman" w:hAnsi="Times New Roman" w:cs="Times New Roman"/>
          <w:sz w:val="24"/>
        </w:rPr>
        <w:t>bla</w:t>
      </w:r>
      <w:proofErr w:type="spellEnd"/>
      <w:r w:rsidRPr="008974C7">
        <w:rPr>
          <w:rFonts w:ascii="Times New Roman" w:hAnsi="Times New Roman" w:cs="Times New Roman"/>
          <w:sz w:val="24"/>
        </w:rPr>
        <w:t xml:space="preserve">-SHV (K </w:t>
      </w:r>
      <w:proofErr w:type="spellStart"/>
      <w:r w:rsidRPr="008974C7">
        <w:rPr>
          <w:rFonts w:ascii="Times New Roman" w:hAnsi="Times New Roman" w:cs="Times New Roman"/>
          <w:sz w:val="24"/>
        </w:rPr>
        <w:t>Pos</w:t>
      </w:r>
      <w:proofErr w:type="spellEnd"/>
      <w:r w:rsidRPr="008974C7">
        <w:rPr>
          <w:rFonts w:ascii="Times New Roman" w:hAnsi="Times New Roman" w:cs="Times New Roman"/>
          <w:sz w:val="24"/>
        </w:rPr>
        <w:t xml:space="preserve">) dan CTX-M (L12) </w:t>
      </w:r>
      <w:r w:rsidRPr="008974C7">
        <w:rPr>
          <w:rFonts w:ascii="Times New Roman" w:hAnsi="Times New Roman" w:cs="Times New Roman"/>
          <w:sz w:val="24"/>
          <w:szCs w:val="24"/>
        </w:rPr>
        <w:t xml:space="preserve">pada Pus Luka </w:t>
      </w:r>
      <w:proofErr w:type="spellStart"/>
      <w:r w:rsidRPr="008974C7">
        <w:rPr>
          <w:rFonts w:ascii="Times New Roman" w:hAnsi="Times New Roman" w:cs="Times New Roman"/>
          <w:sz w:val="24"/>
          <w:szCs w:val="24"/>
        </w:rPr>
        <w:t>Pasien</w:t>
      </w:r>
      <w:proofErr w:type="spellEnd"/>
      <w:r w:rsidRPr="008974C7">
        <w:rPr>
          <w:rFonts w:ascii="Times New Roman" w:hAnsi="Times New Roman" w:cs="Times New Roman"/>
          <w:sz w:val="24"/>
          <w:szCs w:val="24"/>
        </w:rPr>
        <w:t xml:space="preserve"> DM</w:t>
      </w:r>
    </w:p>
    <w:sectPr w:rsidR="00334004" w:rsidRPr="008974C7" w:rsidSect="00541F0C">
      <w:type w:val="continuous"/>
      <w:pgSz w:w="11907" w:h="16840" w:code="9"/>
      <w:pgMar w:top="1701" w:right="1701" w:bottom="1701" w:left="1701" w:header="0" w:footer="567"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8BE1" w14:textId="77777777" w:rsidR="00545847" w:rsidRDefault="00545847">
      <w:pPr>
        <w:spacing w:after="0" w:line="240" w:lineRule="auto"/>
      </w:pPr>
      <w:r>
        <w:separator/>
      </w:r>
    </w:p>
  </w:endnote>
  <w:endnote w:type="continuationSeparator" w:id="0">
    <w:p w14:paraId="4B4362B1" w14:textId="77777777" w:rsidR="00545847" w:rsidRDefault="0054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4274" w14:textId="77777777" w:rsidR="00C23BB4" w:rsidRDefault="00000000">
    <w:pPr>
      <w:spacing w:after="0" w:line="240" w:lineRule="auto"/>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p>
  <w:p w14:paraId="718949C2" w14:textId="77777777" w:rsidR="00C23BB4" w:rsidRDefault="00000000">
    <w:pPr>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D0FB" w14:textId="77777777" w:rsidR="00545847" w:rsidRDefault="00545847">
      <w:pPr>
        <w:spacing w:after="0" w:line="240" w:lineRule="auto"/>
      </w:pPr>
      <w:r>
        <w:separator/>
      </w:r>
    </w:p>
  </w:footnote>
  <w:footnote w:type="continuationSeparator" w:id="0">
    <w:p w14:paraId="695BBE66" w14:textId="77777777" w:rsidR="00545847" w:rsidRDefault="00545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3FE24CC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000001A"/>
    <w:multiLevelType w:val="multilevel"/>
    <w:tmpl w:val="0ECE689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9122F1C"/>
    <w:multiLevelType w:val="hybridMultilevel"/>
    <w:tmpl w:val="9EBE5628"/>
    <w:lvl w:ilvl="0" w:tplc="BBA4081E">
      <w:start w:val="1"/>
      <w:numFmt w:val="upperLetter"/>
      <w:lvlText w:val="%1."/>
      <w:lvlJc w:val="left"/>
      <w:pPr>
        <w:ind w:left="720" w:hanging="360"/>
      </w:pPr>
      <w:rPr>
        <w:rFonts w:ascii="Arial" w:hAnsi="Arial" w:cs="Arial"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BB5240"/>
    <w:multiLevelType w:val="hybridMultilevel"/>
    <w:tmpl w:val="F1D8A0CA"/>
    <w:lvl w:ilvl="0" w:tplc="7EA8833E">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EF24CF"/>
    <w:multiLevelType w:val="hybridMultilevel"/>
    <w:tmpl w:val="C256EADA"/>
    <w:lvl w:ilvl="0" w:tplc="7EA8833E">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2A3CE1"/>
    <w:multiLevelType w:val="hybridMultilevel"/>
    <w:tmpl w:val="9274D580"/>
    <w:lvl w:ilvl="0" w:tplc="B82E5F4E">
      <w:start w:val="1"/>
      <w:numFmt w:val="decimal"/>
      <w:lvlText w:val="%1."/>
      <w:lvlJc w:val="left"/>
      <w:pPr>
        <w:ind w:left="1080" w:hanging="360"/>
      </w:pPr>
      <w:rPr>
        <w:rFonts w:hint="default"/>
        <w:color w:val="202124"/>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49F5ADF"/>
    <w:multiLevelType w:val="hybridMultilevel"/>
    <w:tmpl w:val="2F205E84"/>
    <w:lvl w:ilvl="0" w:tplc="62CECF92">
      <w:start w:val="1"/>
      <w:numFmt w:val="decimal"/>
      <w:lvlText w:val="%1."/>
      <w:lvlJc w:val="left"/>
      <w:pPr>
        <w:ind w:left="720" w:hanging="360"/>
      </w:pPr>
      <w:rPr>
        <w:rFonts w:ascii="Arial" w:hAnsi="Arial" w:cs="Arial"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65666A"/>
    <w:multiLevelType w:val="hybridMultilevel"/>
    <w:tmpl w:val="D81E8226"/>
    <w:lvl w:ilvl="0" w:tplc="38090015">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713B37"/>
    <w:multiLevelType w:val="hybridMultilevel"/>
    <w:tmpl w:val="116CDC04"/>
    <w:lvl w:ilvl="0" w:tplc="63EA8F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21B10"/>
    <w:multiLevelType w:val="hybridMultilevel"/>
    <w:tmpl w:val="96D62990"/>
    <w:lvl w:ilvl="0" w:tplc="6C72DF0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0A3414C"/>
    <w:multiLevelType w:val="hybridMultilevel"/>
    <w:tmpl w:val="4DBA57AC"/>
    <w:lvl w:ilvl="0" w:tplc="E8302A1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219B6059"/>
    <w:multiLevelType w:val="hybridMultilevel"/>
    <w:tmpl w:val="2C8ED284"/>
    <w:lvl w:ilvl="0" w:tplc="7C58A396">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2F82D35"/>
    <w:multiLevelType w:val="hybridMultilevel"/>
    <w:tmpl w:val="3612DF2C"/>
    <w:lvl w:ilvl="0" w:tplc="1956688A">
      <w:start w:val="1"/>
      <w:numFmt w:val="decimal"/>
      <w:lvlText w:val="%1."/>
      <w:lvlJc w:val="left"/>
      <w:pPr>
        <w:ind w:left="786" w:hanging="360"/>
      </w:pPr>
      <w:rPr>
        <w:rFonts w:hint="default"/>
        <w:b w:val="0"/>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376144E5"/>
    <w:multiLevelType w:val="hybridMultilevel"/>
    <w:tmpl w:val="73DC561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B9B6BC9"/>
    <w:multiLevelType w:val="hybridMultilevel"/>
    <w:tmpl w:val="7D2C6D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C2B0F2E"/>
    <w:multiLevelType w:val="hybridMultilevel"/>
    <w:tmpl w:val="0BAE9266"/>
    <w:lvl w:ilvl="0" w:tplc="38090011">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6" w15:restartNumberingAfterBreak="0">
    <w:nsid w:val="3C705493"/>
    <w:multiLevelType w:val="hybridMultilevel"/>
    <w:tmpl w:val="95D825A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3FAF628B"/>
    <w:multiLevelType w:val="hybridMultilevel"/>
    <w:tmpl w:val="58DC8566"/>
    <w:lvl w:ilvl="0" w:tplc="FD8A50B4">
      <w:start w:val="1"/>
      <w:numFmt w:val="decimal"/>
      <w:lvlText w:val="%1."/>
      <w:lvlJc w:val="left"/>
      <w:pPr>
        <w:ind w:left="786" w:hanging="360"/>
      </w:pPr>
      <w:rPr>
        <w:rFonts w:hint="default"/>
        <w:color w:val="2021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410349E9"/>
    <w:multiLevelType w:val="hybridMultilevel"/>
    <w:tmpl w:val="53822EC2"/>
    <w:lvl w:ilvl="0" w:tplc="1DD00F08">
      <w:start w:val="1"/>
      <w:numFmt w:val="decimal"/>
      <w:lvlText w:val="%1."/>
      <w:lvlJc w:val="left"/>
      <w:pPr>
        <w:ind w:left="1195" w:hanging="430"/>
      </w:pPr>
      <w:rPr>
        <w:rFonts w:ascii="Arial" w:eastAsia="Microsoft Sans Serif" w:hAnsi="Arial" w:cs="Arial"/>
        <w:w w:val="100"/>
        <w:sz w:val="24"/>
        <w:szCs w:val="24"/>
        <w:lang w:val="id" w:eastAsia="en-US" w:bidi="ar-SA"/>
      </w:rPr>
    </w:lvl>
    <w:lvl w:ilvl="1" w:tplc="D82CB1F2">
      <w:start w:val="1"/>
      <w:numFmt w:val="upperLetter"/>
      <w:lvlText w:val="%2."/>
      <w:lvlJc w:val="left"/>
      <w:pPr>
        <w:ind w:left="1334" w:hanging="346"/>
      </w:pPr>
      <w:rPr>
        <w:rFonts w:ascii="Arial MT" w:eastAsia="Arial MT" w:hAnsi="Arial MT" w:cs="Arial MT" w:hint="default"/>
        <w:w w:val="100"/>
        <w:sz w:val="24"/>
        <w:szCs w:val="24"/>
        <w:lang w:val="id" w:eastAsia="en-US" w:bidi="ar-SA"/>
      </w:rPr>
    </w:lvl>
    <w:lvl w:ilvl="2" w:tplc="09566A3E">
      <w:numFmt w:val="bullet"/>
      <w:lvlText w:val="•"/>
      <w:lvlJc w:val="left"/>
      <w:pPr>
        <w:ind w:left="2254" w:hanging="346"/>
      </w:pPr>
      <w:rPr>
        <w:rFonts w:hint="default"/>
        <w:lang w:val="id" w:eastAsia="en-US" w:bidi="ar-SA"/>
      </w:rPr>
    </w:lvl>
    <w:lvl w:ilvl="3" w:tplc="6BCAB518">
      <w:numFmt w:val="bullet"/>
      <w:lvlText w:val="•"/>
      <w:lvlJc w:val="left"/>
      <w:pPr>
        <w:ind w:left="3168" w:hanging="346"/>
      </w:pPr>
      <w:rPr>
        <w:rFonts w:hint="default"/>
        <w:lang w:val="id" w:eastAsia="en-US" w:bidi="ar-SA"/>
      </w:rPr>
    </w:lvl>
    <w:lvl w:ilvl="4" w:tplc="125A8646">
      <w:numFmt w:val="bullet"/>
      <w:lvlText w:val="•"/>
      <w:lvlJc w:val="left"/>
      <w:pPr>
        <w:ind w:left="4082" w:hanging="346"/>
      </w:pPr>
      <w:rPr>
        <w:rFonts w:hint="default"/>
        <w:lang w:val="id" w:eastAsia="en-US" w:bidi="ar-SA"/>
      </w:rPr>
    </w:lvl>
    <w:lvl w:ilvl="5" w:tplc="8A346332">
      <w:numFmt w:val="bullet"/>
      <w:lvlText w:val="•"/>
      <w:lvlJc w:val="left"/>
      <w:pPr>
        <w:ind w:left="4996" w:hanging="346"/>
      </w:pPr>
      <w:rPr>
        <w:rFonts w:hint="default"/>
        <w:lang w:val="id" w:eastAsia="en-US" w:bidi="ar-SA"/>
      </w:rPr>
    </w:lvl>
    <w:lvl w:ilvl="6" w:tplc="EF4CF142">
      <w:numFmt w:val="bullet"/>
      <w:lvlText w:val="•"/>
      <w:lvlJc w:val="left"/>
      <w:pPr>
        <w:ind w:left="5910" w:hanging="346"/>
      </w:pPr>
      <w:rPr>
        <w:rFonts w:hint="default"/>
        <w:lang w:val="id" w:eastAsia="en-US" w:bidi="ar-SA"/>
      </w:rPr>
    </w:lvl>
    <w:lvl w:ilvl="7" w:tplc="26B8EDAA">
      <w:numFmt w:val="bullet"/>
      <w:lvlText w:val="•"/>
      <w:lvlJc w:val="left"/>
      <w:pPr>
        <w:ind w:left="6824" w:hanging="346"/>
      </w:pPr>
      <w:rPr>
        <w:rFonts w:hint="default"/>
        <w:lang w:val="id" w:eastAsia="en-US" w:bidi="ar-SA"/>
      </w:rPr>
    </w:lvl>
    <w:lvl w:ilvl="8" w:tplc="56D81560">
      <w:numFmt w:val="bullet"/>
      <w:lvlText w:val="•"/>
      <w:lvlJc w:val="left"/>
      <w:pPr>
        <w:ind w:left="7738" w:hanging="346"/>
      </w:pPr>
      <w:rPr>
        <w:rFonts w:hint="default"/>
        <w:lang w:val="id" w:eastAsia="en-US" w:bidi="ar-SA"/>
      </w:rPr>
    </w:lvl>
  </w:abstractNum>
  <w:abstractNum w:abstractNumId="19" w15:restartNumberingAfterBreak="0">
    <w:nsid w:val="42D640DB"/>
    <w:multiLevelType w:val="hybridMultilevel"/>
    <w:tmpl w:val="AD32CEC6"/>
    <w:lvl w:ilvl="0" w:tplc="FD18185A">
      <w:start w:val="1"/>
      <w:numFmt w:val="decimal"/>
      <w:lvlText w:val="%1."/>
      <w:lvlJc w:val="left"/>
      <w:pPr>
        <w:ind w:left="1080" w:hanging="360"/>
      </w:pPr>
      <w:rPr>
        <w:rFonts w:ascii="Arial" w:hAnsi="Arial" w:cs="Arial"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47CB099C"/>
    <w:multiLevelType w:val="hybridMultilevel"/>
    <w:tmpl w:val="AC4EB8F0"/>
    <w:lvl w:ilvl="0" w:tplc="50985618">
      <w:start w:val="1"/>
      <w:numFmt w:val="decimal"/>
      <w:lvlText w:val="%1."/>
      <w:lvlJc w:val="left"/>
      <w:pPr>
        <w:ind w:left="612" w:hanging="360"/>
      </w:pPr>
      <w:rPr>
        <w:rFonts w:ascii="Arial MT" w:eastAsia="Arial MT" w:hAnsi="Arial MT" w:cs="Arial MT" w:hint="default"/>
        <w:w w:val="100"/>
        <w:sz w:val="24"/>
        <w:szCs w:val="24"/>
        <w:lang w:val="id" w:eastAsia="en-US" w:bidi="ar-SA"/>
      </w:rPr>
    </w:lvl>
    <w:lvl w:ilvl="1" w:tplc="5824F4C2">
      <w:numFmt w:val="bullet"/>
      <w:lvlText w:val="•"/>
      <w:lvlJc w:val="left"/>
      <w:pPr>
        <w:ind w:left="937" w:hanging="360"/>
      </w:pPr>
      <w:rPr>
        <w:rFonts w:hint="default"/>
        <w:lang w:val="id" w:eastAsia="en-US" w:bidi="ar-SA"/>
      </w:rPr>
    </w:lvl>
    <w:lvl w:ilvl="2" w:tplc="70ACE308">
      <w:numFmt w:val="bullet"/>
      <w:lvlText w:val="•"/>
      <w:lvlJc w:val="left"/>
      <w:pPr>
        <w:ind w:left="1255" w:hanging="360"/>
      </w:pPr>
      <w:rPr>
        <w:rFonts w:hint="default"/>
        <w:lang w:val="id" w:eastAsia="en-US" w:bidi="ar-SA"/>
      </w:rPr>
    </w:lvl>
    <w:lvl w:ilvl="3" w:tplc="5D60A1BE">
      <w:numFmt w:val="bullet"/>
      <w:lvlText w:val="•"/>
      <w:lvlJc w:val="left"/>
      <w:pPr>
        <w:ind w:left="1573" w:hanging="360"/>
      </w:pPr>
      <w:rPr>
        <w:rFonts w:hint="default"/>
        <w:lang w:val="id" w:eastAsia="en-US" w:bidi="ar-SA"/>
      </w:rPr>
    </w:lvl>
    <w:lvl w:ilvl="4" w:tplc="8C90E920">
      <w:numFmt w:val="bullet"/>
      <w:lvlText w:val="•"/>
      <w:lvlJc w:val="left"/>
      <w:pPr>
        <w:ind w:left="1890" w:hanging="360"/>
      </w:pPr>
      <w:rPr>
        <w:rFonts w:hint="default"/>
        <w:lang w:val="id" w:eastAsia="en-US" w:bidi="ar-SA"/>
      </w:rPr>
    </w:lvl>
    <w:lvl w:ilvl="5" w:tplc="F75882E6">
      <w:numFmt w:val="bullet"/>
      <w:lvlText w:val="•"/>
      <w:lvlJc w:val="left"/>
      <w:pPr>
        <w:ind w:left="2208" w:hanging="360"/>
      </w:pPr>
      <w:rPr>
        <w:rFonts w:hint="default"/>
        <w:lang w:val="id" w:eastAsia="en-US" w:bidi="ar-SA"/>
      </w:rPr>
    </w:lvl>
    <w:lvl w:ilvl="6" w:tplc="46E4200C">
      <w:numFmt w:val="bullet"/>
      <w:lvlText w:val="•"/>
      <w:lvlJc w:val="left"/>
      <w:pPr>
        <w:ind w:left="2526" w:hanging="360"/>
      </w:pPr>
      <w:rPr>
        <w:rFonts w:hint="default"/>
        <w:lang w:val="id" w:eastAsia="en-US" w:bidi="ar-SA"/>
      </w:rPr>
    </w:lvl>
    <w:lvl w:ilvl="7" w:tplc="E7E4CBC6">
      <w:numFmt w:val="bullet"/>
      <w:lvlText w:val="•"/>
      <w:lvlJc w:val="left"/>
      <w:pPr>
        <w:ind w:left="2843" w:hanging="360"/>
      </w:pPr>
      <w:rPr>
        <w:rFonts w:hint="default"/>
        <w:lang w:val="id" w:eastAsia="en-US" w:bidi="ar-SA"/>
      </w:rPr>
    </w:lvl>
    <w:lvl w:ilvl="8" w:tplc="19346A28">
      <w:numFmt w:val="bullet"/>
      <w:lvlText w:val="•"/>
      <w:lvlJc w:val="left"/>
      <w:pPr>
        <w:ind w:left="3161" w:hanging="360"/>
      </w:pPr>
      <w:rPr>
        <w:rFonts w:hint="default"/>
        <w:lang w:val="id" w:eastAsia="en-US" w:bidi="ar-SA"/>
      </w:rPr>
    </w:lvl>
  </w:abstractNum>
  <w:abstractNum w:abstractNumId="21" w15:restartNumberingAfterBreak="0">
    <w:nsid w:val="537F6669"/>
    <w:multiLevelType w:val="hybridMultilevel"/>
    <w:tmpl w:val="47AC0CC6"/>
    <w:lvl w:ilvl="0" w:tplc="F78E8512">
      <w:start w:val="1"/>
      <w:numFmt w:val="upperLetter"/>
      <w:lvlText w:val="%1."/>
      <w:lvlJc w:val="left"/>
      <w:pPr>
        <w:ind w:left="720" w:hanging="360"/>
      </w:pPr>
      <w:rPr>
        <w:rFonts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CB97DF7"/>
    <w:multiLevelType w:val="hybridMultilevel"/>
    <w:tmpl w:val="BC546E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ECD3853"/>
    <w:multiLevelType w:val="hybridMultilevel"/>
    <w:tmpl w:val="35E4C102"/>
    <w:lvl w:ilvl="0" w:tplc="C6342B1C">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12A4895"/>
    <w:multiLevelType w:val="hybridMultilevel"/>
    <w:tmpl w:val="B98E36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583319E"/>
    <w:multiLevelType w:val="hybridMultilevel"/>
    <w:tmpl w:val="7A9AC14A"/>
    <w:lvl w:ilvl="0" w:tplc="329CE0EC">
      <w:start w:val="1"/>
      <w:numFmt w:val="decimal"/>
      <w:lvlText w:val="%1."/>
      <w:lvlJc w:val="left"/>
      <w:pPr>
        <w:ind w:left="810" w:hanging="360"/>
      </w:pPr>
      <w:rPr>
        <w:rFonts w:hint="default"/>
        <w:b w:val="0"/>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26" w15:restartNumberingAfterBreak="0">
    <w:nsid w:val="6A9A5317"/>
    <w:multiLevelType w:val="hybridMultilevel"/>
    <w:tmpl w:val="BADC0574"/>
    <w:lvl w:ilvl="0" w:tplc="87C8A3A8">
      <w:start w:val="1"/>
      <w:numFmt w:val="decimal"/>
      <w:lvlText w:val="%1."/>
      <w:lvlJc w:val="left"/>
      <w:pPr>
        <w:ind w:left="491" w:hanging="361"/>
      </w:pPr>
      <w:rPr>
        <w:rFonts w:ascii="Arial MT" w:eastAsia="Arial MT" w:hAnsi="Arial MT" w:cs="Arial MT" w:hint="default"/>
        <w:w w:val="100"/>
        <w:sz w:val="24"/>
        <w:szCs w:val="24"/>
        <w:lang w:val="id" w:eastAsia="en-US" w:bidi="ar-SA"/>
      </w:rPr>
    </w:lvl>
    <w:lvl w:ilvl="1" w:tplc="D8A4B8F8">
      <w:numFmt w:val="bullet"/>
      <w:lvlText w:val="•"/>
      <w:lvlJc w:val="left"/>
      <w:pPr>
        <w:ind w:left="915" w:hanging="361"/>
      </w:pPr>
      <w:rPr>
        <w:rFonts w:hint="default"/>
        <w:lang w:val="id" w:eastAsia="en-US" w:bidi="ar-SA"/>
      </w:rPr>
    </w:lvl>
    <w:lvl w:ilvl="2" w:tplc="8DCA24E2">
      <w:numFmt w:val="bullet"/>
      <w:lvlText w:val="•"/>
      <w:lvlJc w:val="left"/>
      <w:pPr>
        <w:ind w:left="1331" w:hanging="361"/>
      </w:pPr>
      <w:rPr>
        <w:rFonts w:hint="default"/>
        <w:lang w:val="id" w:eastAsia="en-US" w:bidi="ar-SA"/>
      </w:rPr>
    </w:lvl>
    <w:lvl w:ilvl="3" w:tplc="54ACC13E">
      <w:numFmt w:val="bullet"/>
      <w:lvlText w:val="•"/>
      <w:lvlJc w:val="left"/>
      <w:pPr>
        <w:ind w:left="1747" w:hanging="361"/>
      </w:pPr>
      <w:rPr>
        <w:rFonts w:hint="default"/>
        <w:lang w:val="id" w:eastAsia="en-US" w:bidi="ar-SA"/>
      </w:rPr>
    </w:lvl>
    <w:lvl w:ilvl="4" w:tplc="EDA2FD92">
      <w:numFmt w:val="bullet"/>
      <w:lvlText w:val="•"/>
      <w:lvlJc w:val="left"/>
      <w:pPr>
        <w:ind w:left="2163" w:hanging="361"/>
      </w:pPr>
      <w:rPr>
        <w:rFonts w:hint="default"/>
        <w:lang w:val="id" w:eastAsia="en-US" w:bidi="ar-SA"/>
      </w:rPr>
    </w:lvl>
    <w:lvl w:ilvl="5" w:tplc="68C4AAB4">
      <w:numFmt w:val="bullet"/>
      <w:lvlText w:val="•"/>
      <w:lvlJc w:val="left"/>
      <w:pPr>
        <w:ind w:left="2579" w:hanging="361"/>
      </w:pPr>
      <w:rPr>
        <w:rFonts w:hint="default"/>
        <w:lang w:val="id" w:eastAsia="en-US" w:bidi="ar-SA"/>
      </w:rPr>
    </w:lvl>
    <w:lvl w:ilvl="6" w:tplc="3224FCA2">
      <w:numFmt w:val="bullet"/>
      <w:lvlText w:val="•"/>
      <w:lvlJc w:val="left"/>
      <w:pPr>
        <w:ind w:left="2995" w:hanging="361"/>
      </w:pPr>
      <w:rPr>
        <w:rFonts w:hint="default"/>
        <w:lang w:val="id" w:eastAsia="en-US" w:bidi="ar-SA"/>
      </w:rPr>
    </w:lvl>
    <w:lvl w:ilvl="7" w:tplc="72C0A872">
      <w:numFmt w:val="bullet"/>
      <w:lvlText w:val="•"/>
      <w:lvlJc w:val="left"/>
      <w:pPr>
        <w:ind w:left="3411" w:hanging="361"/>
      </w:pPr>
      <w:rPr>
        <w:rFonts w:hint="default"/>
        <w:lang w:val="id" w:eastAsia="en-US" w:bidi="ar-SA"/>
      </w:rPr>
    </w:lvl>
    <w:lvl w:ilvl="8" w:tplc="A4EC6CAE">
      <w:numFmt w:val="bullet"/>
      <w:lvlText w:val="•"/>
      <w:lvlJc w:val="left"/>
      <w:pPr>
        <w:ind w:left="3827" w:hanging="361"/>
      </w:pPr>
      <w:rPr>
        <w:rFonts w:hint="default"/>
        <w:lang w:val="id" w:eastAsia="en-US" w:bidi="ar-SA"/>
      </w:rPr>
    </w:lvl>
  </w:abstractNum>
  <w:abstractNum w:abstractNumId="27" w15:restartNumberingAfterBreak="0">
    <w:nsid w:val="6C402320"/>
    <w:multiLevelType w:val="hybridMultilevel"/>
    <w:tmpl w:val="1FA8DCFC"/>
    <w:lvl w:ilvl="0" w:tplc="0BF07482">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8" w15:restartNumberingAfterBreak="0">
    <w:nsid w:val="73764687"/>
    <w:multiLevelType w:val="hybridMultilevel"/>
    <w:tmpl w:val="10A4A8C6"/>
    <w:lvl w:ilvl="0" w:tplc="38090019">
      <w:start w:val="1"/>
      <w:numFmt w:val="lowerLetter"/>
      <w:lvlText w:val="%1."/>
      <w:lvlJc w:val="left"/>
      <w:pPr>
        <w:ind w:left="2911" w:hanging="360"/>
      </w:pPr>
      <w:rPr>
        <w:rFonts w:hint="default"/>
      </w:rPr>
    </w:lvl>
    <w:lvl w:ilvl="1" w:tplc="38090019">
      <w:start w:val="1"/>
      <w:numFmt w:val="lowerLetter"/>
      <w:lvlText w:val="%2."/>
      <w:lvlJc w:val="left"/>
      <w:pPr>
        <w:ind w:left="3631" w:hanging="360"/>
      </w:pPr>
    </w:lvl>
    <w:lvl w:ilvl="2" w:tplc="3809001B" w:tentative="1">
      <w:start w:val="1"/>
      <w:numFmt w:val="lowerRoman"/>
      <w:lvlText w:val="%3."/>
      <w:lvlJc w:val="right"/>
      <w:pPr>
        <w:ind w:left="4351" w:hanging="180"/>
      </w:pPr>
    </w:lvl>
    <w:lvl w:ilvl="3" w:tplc="3809000F" w:tentative="1">
      <w:start w:val="1"/>
      <w:numFmt w:val="decimal"/>
      <w:lvlText w:val="%4."/>
      <w:lvlJc w:val="left"/>
      <w:pPr>
        <w:ind w:left="5071" w:hanging="360"/>
      </w:pPr>
    </w:lvl>
    <w:lvl w:ilvl="4" w:tplc="38090019" w:tentative="1">
      <w:start w:val="1"/>
      <w:numFmt w:val="lowerLetter"/>
      <w:lvlText w:val="%5."/>
      <w:lvlJc w:val="left"/>
      <w:pPr>
        <w:ind w:left="5791" w:hanging="360"/>
      </w:pPr>
    </w:lvl>
    <w:lvl w:ilvl="5" w:tplc="3809001B" w:tentative="1">
      <w:start w:val="1"/>
      <w:numFmt w:val="lowerRoman"/>
      <w:lvlText w:val="%6."/>
      <w:lvlJc w:val="right"/>
      <w:pPr>
        <w:ind w:left="6511" w:hanging="180"/>
      </w:pPr>
    </w:lvl>
    <w:lvl w:ilvl="6" w:tplc="3809000F" w:tentative="1">
      <w:start w:val="1"/>
      <w:numFmt w:val="decimal"/>
      <w:lvlText w:val="%7."/>
      <w:lvlJc w:val="left"/>
      <w:pPr>
        <w:ind w:left="7231" w:hanging="360"/>
      </w:pPr>
    </w:lvl>
    <w:lvl w:ilvl="7" w:tplc="38090019" w:tentative="1">
      <w:start w:val="1"/>
      <w:numFmt w:val="lowerLetter"/>
      <w:lvlText w:val="%8."/>
      <w:lvlJc w:val="left"/>
      <w:pPr>
        <w:ind w:left="7951" w:hanging="360"/>
      </w:pPr>
    </w:lvl>
    <w:lvl w:ilvl="8" w:tplc="3809001B" w:tentative="1">
      <w:start w:val="1"/>
      <w:numFmt w:val="lowerRoman"/>
      <w:lvlText w:val="%9."/>
      <w:lvlJc w:val="right"/>
      <w:pPr>
        <w:ind w:left="8671" w:hanging="180"/>
      </w:pPr>
    </w:lvl>
  </w:abstractNum>
  <w:abstractNum w:abstractNumId="29" w15:restartNumberingAfterBreak="0">
    <w:nsid w:val="75173AE1"/>
    <w:multiLevelType w:val="hybridMultilevel"/>
    <w:tmpl w:val="4F889D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7567F21"/>
    <w:multiLevelType w:val="hybridMultilevel"/>
    <w:tmpl w:val="CCF8C77A"/>
    <w:lvl w:ilvl="0" w:tplc="6E1A7602">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1" w15:restartNumberingAfterBreak="0">
    <w:nsid w:val="7A584AD2"/>
    <w:multiLevelType w:val="hybridMultilevel"/>
    <w:tmpl w:val="A91E71DE"/>
    <w:lvl w:ilvl="0" w:tplc="E03868B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2" w15:restartNumberingAfterBreak="0">
    <w:nsid w:val="7FCF7AD4"/>
    <w:multiLevelType w:val="hybridMultilevel"/>
    <w:tmpl w:val="30CEB85C"/>
    <w:lvl w:ilvl="0" w:tplc="B57E133C">
      <w:start w:val="1"/>
      <w:numFmt w:val="upperLetter"/>
      <w:lvlText w:val="%1."/>
      <w:lvlJc w:val="left"/>
      <w:pPr>
        <w:ind w:left="720" w:hanging="360"/>
      </w:pPr>
      <w:rPr>
        <w:rFonts w:ascii="Arial" w:eastAsia="Arial" w:hAnsi="Arial" w:cs="Arial" w:hint="default"/>
        <w:b/>
        <w:bCs/>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59982240">
    <w:abstractNumId w:val="8"/>
  </w:num>
  <w:num w:numId="2" w16cid:durableId="1861818207">
    <w:abstractNumId w:val="1"/>
  </w:num>
  <w:num w:numId="3" w16cid:durableId="1345668047">
    <w:abstractNumId w:val="0"/>
  </w:num>
  <w:num w:numId="4" w16cid:durableId="1714841678">
    <w:abstractNumId w:val="19"/>
  </w:num>
  <w:num w:numId="5" w16cid:durableId="1283463693">
    <w:abstractNumId w:val="30"/>
  </w:num>
  <w:num w:numId="6" w16cid:durableId="702947695">
    <w:abstractNumId w:val="27"/>
  </w:num>
  <w:num w:numId="7" w16cid:durableId="1605115184">
    <w:abstractNumId w:val="31"/>
  </w:num>
  <w:num w:numId="8" w16cid:durableId="637339609">
    <w:abstractNumId w:val="14"/>
  </w:num>
  <w:num w:numId="9" w16cid:durableId="1132753481">
    <w:abstractNumId w:val="15"/>
  </w:num>
  <w:num w:numId="10" w16cid:durableId="652638626">
    <w:abstractNumId w:val="23"/>
  </w:num>
  <w:num w:numId="11" w16cid:durableId="245652910">
    <w:abstractNumId w:val="29"/>
  </w:num>
  <w:num w:numId="12" w16cid:durableId="422382664">
    <w:abstractNumId w:val="9"/>
  </w:num>
  <w:num w:numId="13" w16cid:durableId="1288320283">
    <w:abstractNumId w:val="25"/>
  </w:num>
  <w:num w:numId="14" w16cid:durableId="471482504">
    <w:abstractNumId w:val="5"/>
  </w:num>
  <w:num w:numId="15" w16cid:durableId="1577398213">
    <w:abstractNumId w:val="22"/>
  </w:num>
  <w:num w:numId="16" w16cid:durableId="1590502761">
    <w:abstractNumId w:val="28"/>
  </w:num>
  <w:num w:numId="17" w16cid:durableId="1780762197">
    <w:abstractNumId w:val="10"/>
  </w:num>
  <w:num w:numId="18" w16cid:durableId="3939615">
    <w:abstractNumId w:val="17"/>
  </w:num>
  <w:num w:numId="19" w16cid:durableId="1770158986">
    <w:abstractNumId w:val="12"/>
  </w:num>
  <w:num w:numId="20" w16cid:durableId="833765846">
    <w:abstractNumId w:val="2"/>
  </w:num>
  <w:num w:numId="21" w16cid:durableId="1803883382">
    <w:abstractNumId w:val="11"/>
  </w:num>
  <w:num w:numId="22" w16cid:durableId="1499884884">
    <w:abstractNumId w:val="3"/>
  </w:num>
  <w:num w:numId="23" w16cid:durableId="1909873642">
    <w:abstractNumId w:val="24"/>
  </w:num>
  <w:num w:numId="24" w16cid:durableId="2050688451">
    <w:abstractNumId w:val="16"/>
  </w:num>
  <w:num w:numId="25" w16cid:durableId="1185048422">
    <w:abstractNumId w:val="18"/>
  </w:num>
  <w:num w:numId="26" w16cid:durableId="1911574897">
    <w:abstractNumId w:val="32"/>
  </w:num>
  <w:num w:numId="27" w16cid:durableId="432434357">
    <w:abstractNumId w:val="6"/>
  </w:num>
  <w:num w:numId="28" w16cid:durableId="441537556">
    <w:abstractNumId w:val="21"/>
  </w:num>
  <w:num w:numId="29" w16cid:durableId="983507484">
    <w:abstractNumId w:val="20"/>
  </w:num>
  <w:num w:numId="30" w16cid:durableId="933316955">
    <w:abstractNumId w:val="26"/>
  </w:num>
  <w:num w:numId="31" w16cid:durableId="1905138660">
    <w:abstractNumId w:val="4"/>
  </w:num>
  <w:num w:numId="32" w16cid:durableId="937519635">
    <w:abstractNumId w:val="7"/>
  </w:num>
  <w:num w:numId="33" w16cid:durableId="746654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47"/>
    <w:rsid w:val="00022877"/>
    <w:rsid w:val="001023D3"/>
    <w:rsid w:val="001D3B93"/>
    <w:rsid w:val="002419D8"/>
    <w:rsid w:val="00272F52"/>
    <w:rsid w:val="002D7D4D"/>
    <w:rsid w:val="00334004"/>
    <w:rsid w:val="004352BD"/>
    <w:rsid w:val="00541F0C"/>
    <w:rsid w:val="00545847"/>
    <w:rsid w:val="005C3EAD"/>
    <w:rsid w:val="005E07D2"/>
    <w:rsid w:val="00836647"/>
    <w:rsid w:val="008974C7"/>
    <w:rsid w:val="00AA3698"/>
    <w:rsid w:val="00B077F3"/>
    <w:rsid w:val="00D94A39"/>
    <w:rsid w:val="00DD3C2A"/>
    <w:rsid w:val="00ED1D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7A79"/>
  <w15:chartTrackingRefBased/>
  <w15:docId w15:val="{9765CF89-1ADA-485F-B8EF-85CAC384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47"/>
    <w:rPr>
      <w:kern w:val="0"/>
      <w14:ligatures w14:val="none"/>
    </w:rPr>
  </w:style>
  <w:style w:type="paragraph" w:styleId="Heading1">
    <w:name w:val="heading 1"/>
    <w:basedOn w:val="Normal"/>
    <w:next w:val="Normal"/>
    <w:link w:val="Heading1Char"/>
    <w:uiPriority w:val="9"/>
    <w:qFormat/>
    <w:rsid w:val="00836647"/>
    <w:pPr>
      <w:keepNext/>
      <w:keepLines/>
      <w:widowControl w:val="0"/>
      <w:spacing w:before="480" w:after="120" w:line="276" w:lineRule="auto"/>
      <w:contextualSpacing/>
      <w:outlineLvl w:val="0"/>
    </w:pPr>
    <w:rPr>
      <w:rFonts w:ascii="Calibri" w:eastAsia="Calibri" w:hAnsi="Calibri" w:cs="Calibri"/>
      <w:b/>
      <w:color w:val="000000"/>
      <w:sz w:val="48"/>
      <w:szCs w:val="48"/>
      <w:lang w:val="id-ID" w:eastAsia="id-ID"/>
    </w:rPr>
  </w:style>
  <w:style w:type="paragraph" w:styleId="Heading2">
    <w:name w:val="heading 2"/>
    <w:basedOn w:val="Normal"/>
    <w:next w:val="Normal"/>
    <w:link w:val="Heading2Char"/>
    <w:uiPriority w:val="9"/>
    <w:unhideWhenUsed/>
    <w:qFormat/>
    <w:rsid w:val="00AA36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3E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647"/>
    <w:rPr>
      <w:rFonts w:ascii="Calibri" w:eastAsia="Calibri" w:hAnsi="Calibri" w:cs="Calibri"/>
      <w:b/>
      <w:color w:val="000000"/>
      <w:kern w:val="0"/>
      <w:sz w:val="48"/>
      <w:szCs w:val="48"/>
      <w:lang w:val="id-ID" w:eastAsia="id-ID"/>
      <w14:ligatures w14:val="none"/>
    </w:rPr>
  </w:style>
  <w:style w:type="paragraph" w:customStyle="1" w:styleId="BasicParagraph">
    <w:name w:val="[Basic Paragraph]"/>
    <w:basedOn w:val="Normal"/>
    <w:uiPriority w:val="99"/>
    <w:rsid w:val="00836647"/>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id-ID"/>
    </w:rPr>
  </w:style>
  <w:style w:type="paragraph" w:styleId="ListParagraph">
    <w:name w:val="List Paragraph"/>
    <w:basedOn w:val="Normal"/>
    <w:link w:val="ListParagraphChar"/>
    <w:uiPriority w:val="34"/>
    <w:qFormat/>
    <w:rsid w:val="00836647"/>
    <w:pPr>
      <w:spacing w:after="200" w:line="276" w:lineRule="auto"/>
      <w:ind w:left="720"/>
      <w:contextualSpacing/>
    </w:pPr>
    <w:rPr>
      <w:rFonts w:eastAsiaTheme="minorEastAsia"/>
      <w:lang w:val="id-ID" w:eastAsia="id-ID"/>
    </w:rPr>
  </w:style>
  <w:style w:type="table" w:styleId="TableGrid">
    <w:name w:val="Table Grid"/>
    <w:basedOn w:val="TableNormal"/>
    <w:uiPriority w:val="39"/>
    <w:rsid w:val="00836647"/>
    <w:pPr>
      <w:spacing w:after="0" w:line="240" w:lineRule="auto"/>
    </w:pPr>
    <w:rPr>
      <w:rFonts w:eastAsiaTheme="minorEastAsia"/>
      <w:kern w:val="0"/>
      <w:lang w:val="id-ID" w:eastAsia="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419D8"/>
    <w:rPr>
      <w:color w:val="0563C1" w:themeColor="hyperlink"/>
      <w:u w:val="single"/>
    </w:rPr>
  </w:style>
  <w:style w:type="character" w:styleId="UnresolvedMention">
    <w:name w:val="Unresolved Mention"/>
    <w:basedOn w:val="DefaultParagraphFont"/>
    <w:uiPriority w:val="99"/>
    <w:semiHidden/>
    <w:unhideWhenUsed/>
    <w:rsid w:val="002419D8"/>
    <w:rPr>
      <w:color w:val="605E5C"/>
      <w:shd w:val="clear" w:color="auto" w:fill="E1DFDD"/>
    </w:rPr>
  </w:style>
  <w:style w:type="table" w:customStyle="1" w:styleId="PlainTable22">
    <w:name w:val="Plain Table 22"/>
    <w:basedOn w:val="TableNormal"/>
    <w:uiPriority w:val="42"/>
    <w:rsid w:val="002419D8"/>
    <w:pPr>
      <w:spacing w:after="0" w:line="240" w:lineRule="auto"/>
    </w:pPr>
    <w:rPr>
      <w:rFonts w:ascii="Calibri" w:eastAsia="Calibri" w:hAnsi="Calibri" w:cs="Calibri"/>
      <w:kern w:val="0"/>
      <w:lang w:eastAsia="en-ID"/>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basedOn w:val="DefaultParagraphFont"/>
    <w:link w:val="ListParagraph"/>
    <w:uiPriority w:val="34"/>
    <w:rsid w:val="00AA3698"/>
    <w:rPr>
      <w:rFonts w:eastAsiaTheme="minorEastAsia"/>
      <w:kern w:val="0"/>
      <w:lang w:val="id-ID" w:eastAsia="id-ID"/>
      <w14:ligatures w14:val="none"/>
    </w:rPr>
  </w:style>
  <w:style w:type="character" w:customStyle="1" w:styleId="Heading2Char">
    <w:name w:val="Heading 2 Char"/>
    <w:basedOn w:val="DefaultParagraphFont"/>
    <w:link w:val="Heading2"/>
    <w:uiPriority w:val="9"/>
    <w:rsid w:val="00AA3698"/>
    <w:rPr>
      <w:rFonts w:asciiTheme="majorHAnsi" w:eastAsiaTheme="majorEastAsia" w:hAnsiTheme="majorHAnsi" w:cstheme="majorBidi"/>
      <w:color w:val="2F5496" w:themeColor="accent1" w:themeShade="BF"/>
      <w:kern w:val="0"/>
      <w:sz w:val="26"/>
      <w:szCs w:val="26"/>
      <w14:ligatures w14:val="none"/>
    </w:rPr>
  </w:style>
  <w:style w:type="table" w:customStyle="1" w:styleId="PlainTable21">
    <w:name w:val="Plain Table 21"/>
    <w:basedOn w:val="TableNormal"/>
    <w:uiPriority w:val="42"/>
    <w:rsid w:val="00ED1DBF"/>
    <w:pPr>
      <w:spacing w:after="0" w:line="240" w:lineRule="auto"/>
    </w:pPr>
    <w:rPr>
      <w:rFonts w:ascii="Cambria" w:eastAsia="Cambria" w:hAnsi="Cambria"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3Char">
    <w:name w:val="Heading 3 Char"/>
    <w:basedOn w:val="DefaultParagraphFont"/>
    <w:link w:val="Heading3"/>
    <w:uiPriority w:val="9"/>
    <w:rsid w:val="005C3EAD"/>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C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AD"/>
    <w:rPr>
      <w:kern w:val="0"/>
      <w14:ligatures w14:val="none"/>
    </w:rPr>
  </w:style>
  <w:style w:type="paragraph" w:styleId="Footer">
    <w:name w:val="footer"/>
    <w:basedOn w:val="Normal"/>
    <w:link w:val="FooterChar"/>
    <w:uiPriority w:val="99"/>
    <w:unhideWhenUsed/>
    <w:rsid w:val="005C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AD"/>
    <w:rPr>
      <w:kern w:val="0"/>
      <w14:ligatures w14:val="none"/>
    </w:rPr>
  </w:style>
  <w:style w:type="paragraph" w:styleId="BalloonText">
    <w:name w:val="Balloon Text"/>
    <w:basedOn w:val="Normal"/>
    <w:link w:val="BalloonTextChar"/>
    <w:uiPriority w:val="99"/>
    <w:semiHidden/>
    <w:unhideWhenUsed/>
    <w:rsid w:val="005C3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EAD"/>
    <w:rPr>
      <w:rFonts w:ascii="Tahoma" w:hAnsi="Tahoma" w:cs="Tahoma"/>
      <w:kern w:val="0"/>
      <w:sz w:val="16"/>
      <w:szCs w:val="16"/>
      <w14:ligatures w14:val="none"/>
    </w:rPr>
  </w:style>
  <w:style w:type="paragraph" w:styleId="NormalWeb">
    <w:name w:val="Normal (Web)"/>
    <w:basedOn w:val="Normal"/>
    <w:uiPriority w:val="99"/>
    <w:semiHidden/>
    <w:unhideWhenUsed/>
    <w:rsid w:val="005C3EAD"/>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TOCHeading">
    <w:name w:val="TOC Heading"/>
    <w:basedOn w:val="Heading1"/>
    <w:next w:val="Normal"/>
    <w:uiPriority w:val="39"/>
    <w:unhideWhenUsed/>
    <w:qFormat/>
    <w:rsid w:val="005C3EAD"/>
    <w:pPr>
      <w:widowControl/>
      <w:spacing w:before="240" w:after="0" w:line="259" w:lineRule="auto"/>
      <w:contextualSpacing w:val="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5C3EAD"/>
    <w:pPr>
      <w:tabs>
        <w:tab w:val="left" w:pos="567"/>
        <w:tab w:val="right" w:leader="dot" w:pos="7927"/>
      </w:tabs>
      <w:spacing w:after="100"/>
      <w:ind w:firstLine="142"/>
    </w:pPr>
    <w:rPr>
      <w:rFonts w:ascii="Arial" w:hAnsi="Arial" w:cs="Arial"/>
      <w:b/>
      <w:bCs/>
      <w:noProof/>
    </w:rPr>
  </w:style>
  <w:style w:type="paragraph" w:styleId="TOC2">
    <w:name w:val="toc 2"/>
    <w:basedOn w:val="Normal"/>
    <w:next w:val="Normal"/>
    <w:autoRedefine/>
    <w:uiPriority w:val="39"/>
    <w:unhideWhenUsed/>
    <w:rsid w:val="005C3EAD"/>
    <w:pPr>
      <w:tabs>
        <w:tab w:val="left" w:pos="567"/>
        <w:tab w:val="right" w:leader="dot" w:pos="7927"/>
      </w:tabs>
      <w:spacing w:after="100"/>
      <w:ind w:left="567" w:hanging="347"/>
    </w:pPr>
    <w:rPr>
      <w:rFonts w:ascii="Arial" w:hAnsi="Arial" w:cs="Arial"/>
      <w:noProof/>
      <w:sz w:val="24"/>
      <w:szCs w:val="24"/>
    </w:rPr>
  </w:style>
  <w:style w:type="paragraph" w:styleId="TOC3">
    <w:name w:val="toc 3"/>
    <w:basedOn w:val="Normal"/>
    <w:next w:val="Normal"/>
    <w:autoRedefine/>
    <w:uiPriority w:val="39"/>
    <w:unhideWhenUsed/>
    <w:rsid w:val="005C3EAD"/>
    <w:pPr>
      <w:spacing w:after="100"/>
      <w:ind w:left="440"/>
    </w:pPr>
  </w:style>
  <w:style w:type="character" w:styleId="PlaceholderText">
    <w:name w:val="Placeholder Text"/>
    <w:basedOn w:val="DefaultParagraphFont"/>
    <w:uiPriority w:val="99"/>
    <w:semiHidden/>
    <w:rsid w:val="005C3EAD"/>
    <w:rPr>
      <w:color w:val="666666"/>
    </w:rPr>
  </w:style>
  <w:style w:type="paragraph" w:styleId="Bibliography">
    <w:name w:val="Bibliography"/>
    <w:basedOn w:val="Normal"/>
    <w:next w:val="Normal"/>
    <w:uiPriority w:val="37"/>
    <w:unhideWhenUsed/>
    <w:rsid w:val="005C3EAD"/>
  </w:style>
  <w:style w:type="paragraph" w:styleId="Caption">
    <w:name w:val="caption"/>
    <w:basedOn w:val="Normal"/>
    <w:next w:val="Normal"/>
    <w:uiPriority w:val="35"/>
    <w:unhideWhenUsed/>
    <w:qFormat/>
    <w:rsid w:val="005C3EA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C3EAD"/>
    <w:pPr>
      <w:spacing w:after="0"/>
    </w:pPr>
  </w:style>
  <w:style w:type="paragraph" w:styleId="FootnoteText">
    <w:name w:val="footnote text"/>
    <w:basedOn w:val="Normal"/>
    <w:link w:val="FootnoteTextChar"/>
    <w:uiPriority w:val="99"/>
    <w:semiHidden/>
    <w:unhideWhenUsed/>
    <w:rsid w:val="005C3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EAD"/>
    <w:rPr>
      <w:kern w:val="0"/>
      <w:sz w:val="20"/>
      <w:szCs w:val="20"/>
      <w14:ligatures w14:val="none"/>
    </w:rPr>
  </w:style>
  <w:style w:type="character" w:styleId="FootnoteReference">
    <w:name w:val="footnote reference"/>
    <w:basedOn w:val="DefaultParagraphFont"/>
    <w:uiPriority w:val="99"/>
    <w:semiHidden/>
    <w:unhideWhenUsed/>
    <w:rsid w:val="005C3EAD"/>
    <w:rPr>
      <w:vertAlign w:val="superscript"/>
    </w:rPr>
  </w:style>
  <w:style w:type="character" w:styleId="Emphasis">
    <w:name w:val="Emphasis"/>
    <w:basedOn w:val="DefaultParagraphFont"/>
    <w:uiPriority w:val="20"/>
    <w:qFormat/>
    <w:rsid w:val="005C3EAD"/>
    <w:rPr>
      <w:i/>
      <w:iCs/>
    </w:rPr>
  </w:style>
  <w:style w:type="paragraph" w:styleId="BodyText">
    <w:name w:val="Body Text"/>
    <w:basedOn w:val="Normal"/>
    <w:link w:val="BodyTextChar"/>
    <w:uiPriority w:val="1"/>
    <w:qFormat/>
    <w:rsid w:val="005C3EAD"/>
    <w:pPr>
      <w:widowControl w:val="0"/>
      <w:autoSpaceDE w:val="0"/>
      <w:autoSpaceDN w:val="0"/>
      <w:spacing w:after="0" w:line="240" w:lineRule="auto"/>
    </w:pPr>
    <w:rPr>
      <w:rFonts w:ascii="Microsoft Sans Serif" w:eastAsia="Microsoft Sans Serif" w:hAnsi="Microsoft Sans Serif" w:cs="Microsoft Sans Serif"/>
      <w:sz w:val="24"/>
      <w:szCs w:val="24"/>
      <w:lang w:val="id"/>
    </w:rPr>
  </w:style>
  <w:style w:type="character" w:customStyle="1" w:styleId="BodyTextChar">
    <w:name w:val="Body Text Char"/>
    <w:basedOn w:val="DefaultParagraphFont"/>
    <w:link w:val="BodyText"/>
    <w:uiPriority w:val="1"/>
    <w:rsid w:val="005C3EAD"/>
    <w:rPr>
      <w:rFonts w:ascii="Microsoft Sans Serif" w:eastAsia="Microsoft Sans Serif" w:hAnsi="Microsoft Sans Serif" w:cs="Microsoft Sans Serif"/>
      <w:kern w:val="0"/>
      <w:sz w:val="24"/>
      <w:szCs w:val="24"/>
      <w:lang w:val="id"/>
      <w14:ligatures w14:val="none"/>
    </w:rPr>
  </w:style>
  <w:style w:type="paragraph" w:styleId="TOC4">
    <w:name w:val="toc 4"/>
    <w:basedOn w:val="Normal"/>
    <w:next w:val="Normal"/>
    <w:autoRedefine/>
    <w:uiPriority w:val="39"/>
    <w:unhideWhenUsed/>
    <w:rsid w:val="005C3EAD"/>
    <w:pPr>
      <w:spacing w:after="100" w:line="278" w:lineRule="auto"/>
      <w:ind w:left="720"/>
    </w:pPr>
    <w:rPr>
      <w:rFonts w:eastAsiaTheme="minorEastAsia"/>
      <w:kern w:val="2"/>
      <w:sz w:val="24"/>
      <w:szCs w:val="24"/>
      <w:lang w:eastAsia="en-ID"/>
    </w:rPr>
  </w:style>
  <w:style w:type="paragraph" w:styleId="TOC5">
    <w:name w:val="toc 5"/>
    <w:basedOn w:val="Normal"/>
    <w:next w:val="Normal"/>
    <w:autoRedefine/>
    <w:uiPriority w:val="39"/>
    <w:unhideWhenUsed/>
    <w:rsid w:val="005C3EAD"/>
    <w:pPr>
      <w:spacing w:after="100" w:line="278" w:lineRule="auto"/>
      <w:ind w:left="960"/>
    </w:pPr>
    <w:rPr>
      <w:rFonts w:eastAsiaTheme="minorEastAsia"/>
      <w:kern w:val="2"/>
      <w:sz w:val="24"/>
      <w:szCs w:val="24"/>
      <w:lang w:eastAsia="en-ID"/>
    </w:rPr>
  </w:style>
  <w:style w:type="paragraph" w:styleId="TOC6">
    <w:name w:val="toc 6"/>
    <w:basedOn w:val="Normal"/>
    <w:next w:val="Normal"/>
    <w:autoRedefine/>
    <w:uiPriority w:val="39"/>
    <w:unhideWhenUsed/>
    <w:rsid w:val="005C3EAD"/>
    <w:pPr>
      <w:spacing w:after="100" w:line="278" w:lineRule="auto"/>
      <w:ind w:left="1200"/>
    </w:pPr>
    <w:rPr>
      <w:rFonts w:eastAsiaTheme="minorEastAsia"/>
      <w:kern w:val="2"/>
      <w:sz w:val="24"/>
      <w:szCs w:val="24"/>
      <w:lang w:eastAsia="en-ID"/>
    </w:rPr>
  </w:style>
  <w:style w:type="paragraph" w:styleId="TOC7">
    <w:name w:val="toc 7"/>
    <w:basedOn w:val="Normal"/>
    <w:next w:val="Normal"/>
    <w:autoRedefine/>
    <w:uiPriority w:val="39"/>
    <w:unhideWhenUsed/>
    <w:rsid w:val="005C3EAD"/>
    <w:pPr>
      <w:spacing w:after="100" w:line="278" w:lineRule="auto"/>
      <w:ind w:left="1440"/>
    </w:pPr>
    <w:rPr>
      <w:rFonts w:eastAsiaTheme="minorEastAsia"/>
      <w:kern w:val="2"/>
      <w:sz w:val="24"/>
      <w:szCs w:val="24"/>
      <w:lang w:eastAsia="en-ID"/>
    </w:rPr>
  </w:style>
  <w:style w:type="paragraph" w:styleId="TOC8">
    <w:name w:val="toc 8"/>
    <w:basedOn w:val="Normal"/>
    <w:next w:val="Normal"/>
    <w:autoRedefine/>
    <w:uiPriority w:val="39"/>
    <w:unhideWhenUsed/>
    <w:rsid w:val="005C3EAD"/>
    <w:pPr>
      <w:spacing w:after="100" w:line="278" w:lineRule="auto"/>
      <w:ind w:left="1680"/>
    </w:pPr>
    <w:rPr>
      <w:rFonts w:eastAsiaTheme="minorEastAsia"/>
      <w:kern w:val="2"/>
      <w:sz w:val="24"/>
      <w:szCs w:val="24"/>
      <w:lang w:eastAsia="en-ID"/>
    </w:rPr>
  </w:style>
  <w:style w:type="paragraph" w:styleId="TOC9">
    <w:name w:val="toc 9"/>
    <w:basedOn w:val="Normal"/>
    <w:next w:val="Normal"/>
    <w:autoRedefine/>
    <w:uiPriority w:val="39"/>
    <w:unhideWhenUsed/>
    <w:rsid w:val="005C3EAD"/>
    <w:pPr>
      <w:spacing w:after="100" w:line="278" w:lineRule="auto"/>
      <w:ind w:left="1920"/>
    </w:pPr>
    <w:rPr>
      <w:rFonts w:eastAsiaTheme="minorEastAsia"/>
      <w:kern w:val="2"/>
      <w:sz w:val="24"/>
      <w:szCs w:val="24"/>
      <w:lang w:eastAsia="en-ID"/>
    </w:rPr>
  </w:style>
  <w:style w:type="paragraph" w:customStyle="1" w:styleId="TableParagraph">
    <w:name w:val="Table Paragraph"/>
    <w:basedOn w:val="Normal"/>
    <w:uiPriority w:val="1"/>
    <w:qFormat/>
    <w:rsid w:val="005C3EAD"/>
    <w:pPr>
      <w:widowControl w:val="0"/>
      <w:autoSpaceDE w:val="0"/>
      <w:autoSpaceDN w:val="0"/>
      <w:spacing w:after="0" w:line="240" w:lineRule="auto"/>
    </w:pPr>
    <w:rPr>
      <w:rFonts w:ascii="Arial MT" w:eastAsia="Arial MT" w:hAnsi="Arial MT" w:cs="Arial MT"/>
      <w:lang w:val="id"/>
    </w:rPr>
  </w:style>
  <w:style w:type="table" w:styleId="PlainTable3">
    <w:name w:val="Plain Table 3"/>
    <w:basedOn w:val="TableNormal"/>
    <w:uiPriority w:val="43"/>
    <w:rsid w:val="004352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352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yanirn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12</Pages>
  <Words>7878</Words>
  <Characters>44908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Maghfirah</dc:creator>
  <cp:keywords/>
  <dc:description/>
  <cp:lastModifiedBy>Nurul Maghfirah</cp:lastModifiedBy>
  <cp:revision>4</cp:revision>
  <dcterms:created xsi:type="dcterms:W3CDTF">2024-06-27T02:50:00Z</dcterms:created>
  <dcterms:modified xsi:type="dcterms:W3CDTF">2024-09-10T12:07:00Z</dcterms:modified>
</cp:coreProperties>
</file>